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09DB8" w14:textId="77777777" w:rsidR="0047783A" w:rsidRPr="00B5440B" w:rsidRDefault="0047783A" w:rsidP="00035D61">
      <w:pPr>
        <w:pStyle w:val="Heading1"/>
        <w:keepNext w:val="0"/>
        <w:numPr>
          <w:ilvl w:val="0"/>
          <w:numId w:val="0"/>
        </w:numPr>
        <w:jc w:val="center"/>
        <w:rPr>
          <w:rFonts w:ascii="Times New Roman" w:hAnsi="Times New Roman"/>
          <w:iCs/>
          <w:sz w:val="28"/>
          <w:szCs w:val="28"/>
          <w:lang w:val="en-GB"/>
        </w:rPr>
      </w:pPr>
      <w:bookmarkStart w:id="0" w:name="_Toc42488096"/>
      <w:r w:rsidRPr="00B5440B">
        <w:rPr>
          <w:rFonts w:ascii="Times New Roman" w:hAnsi="Times New Roman"/>
          <w:iCs/>
          <w:sz w:val="28"/>
          <w:szCs w:val="28"/>
          <w:lang w:val="en-GB"/>
        </w:rPr>
        <w:t>SPECIAL CONDITIONS</w:t>
      </w:r>
      <w:bookmarkEnd w:id="0"/>
      <w:r w:rsidR="003F3783" w:rsidRPr="00B5440B">
        <w:rPr>
          <w:rFonts w:ascii="Times New Roman" w:hAnsi="Times New Roman"/>
          <w:iCs/>
          <w:sz w:val="28"/>
          <w:szCs w:val="28"/>
          <w:lang w:val="en-GB"/>
        </w:rPr>
        <w:t xml:space="preserve"> FOR EUROPEAN UNION EXTERNAL ACTIONS</w:t>
      </w:r>
    </w:p>
    <w:p w14:paraId="12EF90BC" w14:textId="77777777" w:rsidR="0047783A" w:rsidRPr="00B5440B" w:rsidRDefault="005A123C" w:rsidP="0047783A">
      <w:pPr>
        <w:spacing w:before="240"/>
        <w:ind w:left="567" w:hanging="567"/>
        <w:outlineLvl w:val="0"/>
        <w:rPr>
          <w:rFonts w:ascii="Times New Roman Bold" w:hAnsi="Times New Roman Bold"/>
          <w:b/>
          <w:smallCaps/>
          <w:sz w:val="28"/>
          <w:szCs w:val="28"/>
        </w:rPr>
      </w:pPr>
      <w:r w:rsidRPr="00B5440B">
        <w:rPr>
          <w:rFonts w:ascii="Times New Roman Bold" w:hAnsi="Times New Roman Bold"/>
          <w:b/>
          <w:smallCaps/>
          <w:sz w:val="28"/>
          <w:szCs w:val="28"/>
        </w:rPr>
        <w:t>Contents</w:t>
      </w:r>
    </w:p>
    <w:p w14:paraId="0B903D90" w14:textId="542953D5" w:rsidR="00317D86" w:rsidRPr="003D6B6C" w:rsidRDefault="0047783A" w:rsidP="0047783A">
      <w:pPr>
        <w:jc w:val="both"/>
        <w:rPr>
          <w:rFonts w:ascii="Times New Roman" w:hAnsi="Times New Roman"/>
          <w:sz w:val="22"/>
          <w:szCs w:val="22"/>
        </w:rPr>
      </w:pPr>
      <w:r w:rsidRPr="003D6B6C">
        <w:rPr>
          <w:rFonts w:ascii="Times New Roman" w:hAnsi="Times New Roman"/>
          <w:sz w:val="22"/>
          <w:szCs w:val="22"/>
        </w:rPr>
        <w:t>These conditions amplify and supplement</w:t>
      </w:r>
      <w:r w:rsidR="001B2738">
        <w:rPr>
          <w:rFonts w:ascii="Times New Roman" w:hAnsi="Times New Roman"/>
          <w:sz w:val="22"/>
          <w:szCs w:val="22"/>
        </w:rPr>
        <w:t xml:space="preserve"> </w:t>
      </w:r>
      <w:r w:rsidRPr="003D6B6C">
        <w:rPr>
          <w:rFonts w:ascii="Times New Roman" w:hAnsi="Times New Roman"/>
          <w:sz w:val="22"/>
          <w:szCs w:val="22"/>
        </w:rPr>
        <w:t xml:space="preserve">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governing the </w:t>
      </w:r>
      <w:r w:rsidR="00154A06">
        <w:rPr>
          <w:rFonts w:ascii="Times New Roman" w:hAnsi="Times New Roman"/>
          <w:sz w:val="22"/>
          <w:szCs w:val="22"/>
        </w:rPr>
        <w:t>c</w:t>
      </w:r>
      <w:r w:rsidR="0097513D" w:rsidRPr="003D6B6C">
        <w:rPr>
          <w:rFonts w:ascii="Times New Roman" w:hAnsi="Times New Roman"/>
          <w:sz w:val="22"/>
          <w:szCs w:val="22"/>
        </w:rPr>
        <w:t>ontract</w:t>
      </w:r>
      <w:r w:rsidRPr="003D6B6C">
        <w:rPr>
          <w:rFonts w:ascii="Times New Roman" w:hAnsi="Times New Roman"/>
          <w:sz w:val="22"/>
          <w:szCs w:val="22"/>
        </w:rPr>
        <w:t>.</w:t>
      </w:r>
      <w:r w:rsidR="001B2738">
        <w:rPr>
          <w:rFonts w:ascii="Times New Roman" w:hAnsi="Times New Roman"/>
          <w:sz w:val="22"/>
          <w:szCs w:val="22"/>
        </w:rPr>
        <w:t xml:space="preserve"> </w:t>
      </w:r>
      <w:r w:rsidRPr="003D6B6C">
        <w:rPr>
          <w:rFonts w:ascii="Times New Roman" w:hAnsi="Times New Roman"/>
          <w:sz w:val="22"/>
          <w:szCs w:val="22"/>
        </w:rPr>
        <w:t xml:space="preserve">Unless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provide otherwise, those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remain fully applicable.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is not consecutive but follows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g</w:t>
      </w:r>
      <w:r w:rsidRPr="003D6B6C">
        <w:rPr>
          <w:rFonts w:ascii="Times New Roman" w:hAnsi="Times New Roman"/>
          <w:sz w:val="22"/>
          <w:szCs w:val="22"/>
        </w:rPr>
        <w:t xml:space="preserve">eneral </w:t>
      </w:r>
      <w:bookmarkStart w:id="1" w:name="_Hlk132980891"/>
      <w:r w:rsidR="00154A06">
        <w:rPr>
          <w:rFonts w:ascii="Times New Roman" w:hAnsi="Times New Roman"/>
          <w:sz w:val="22"/>
          <w:szCs w:val="22"/>
        </w:rPr>
        <w:t>c</w:t>
      </w:r>
      <w:r w:rsidRPr="003D6B6C">
        <w:rPr>
          <w:rFonts w:ascii="Times New Roman" w:hAnsi="Times New Roman"/>
          <w:sz w:val="22"/>
          <w:szCs w:val="22"/>
        </w:rPr>
        <w:t>onditions</w:t>
      </w:r>
      <w:r w:rsidR="00555E74">
        <w:rPr>
          <w:rFonts w:ascii="Times New Roman" w:hAnsi="Times New Roman"/>
          <w:sz w:val="22"/>
          <w:szCs w:val="22"/>
        </w:rPr>
        <w:t>.</w:t>
      </w:r>
      <w:r w:rsidR="00556F39" w:rsidRPr="00556F39">
        <w:rPr>
          <w:rFonts w:ascii="Times New Roman" w:hAnsi="Times New Roman"/>
          <w:sz w:val="22"/>
          <w:szCs w:val="22"/>
        </w:rPr>
        <w:t xml:space="preserve"> Exceptionally, and with the approval of the competent European Commission departments, other clauses can be indicated to cover particular situations. </w:t>
      </w:r>
      <w:bookmarkEnd w:id="1"/>
    </w:p>
    <w:p w14:paraId="379678CE" w14:textId="77777777" w:rsidR="00A13EB8" w:rsidRPr="00B5440B" w:rsidRDefault="00A13EB8" w:rsidP="00B5440B">
      <w:pPr>
        <w:outlineLvl w:val="0"/>
        <w:rPr>
          <w:rFonts w:ascii="Times New Roman" w:hAnsi="Times New Roman"/>
          <w:b/>
          <w:sz w:val="24"/>
          <w:szCs w:val="24"/>
        </w:rPr>
      </w:pPr>
      <w:bookmarkStart w:id="2" w:name="_Toc124934896"/>
      <w:r w:rsidRPr="00B5440B">
        <w:rPr>
          <w:rFonts w:ascii="Times New Roman" w:hAnsi="Times New Roman"/>
          <w:b/>
          <w:sz w:val="24"/>
          <w:szCs w:val="24"/>
        </w:rPr>
        <w:t>The subject of the contract shall be:</w:t>
      </w:r>
    </w:p>
    <w:p w14:paraId="3C5C7FC7" w14:textId="6A72A4E7" w:rsidR="00881B45" w:rsidRDefault="00A13EB8" w:rsidP="008E3C8C">
      <w:pPr>
        <w:spacing w:before="0"/>
        <w:jc w:val="both"/>
        <w:rPr>
          <w:rFonts w:ascii="Times New Roman" w:hAnsi="Times New Roman"/>
          <w:sz w:val="22"/>
        </w:rPr>
      </w:pPr>
      <w:r w:rsidRPr="0043240C">
        <w:rPr>
          <w:rFonts w:ascii="Times New Roman" w:hAnsi="Times New Roman"/>
          <w:sz w:val="22"/>
        </w:rPr>
        <w:t xml:space="preserve">the </w:t>
      </w:r>
      <w:r w:rsidRPr="009F63F8">
        <w:rPr>
          <w:rFonts w:ascii="Times New Roman" w:hAnsi="Times New Roman"/>
          <w:sz w:val="22"/>
        </w:rPr>
        <w:t>supply o</w:t>
      </w:r>
      <w:r w:rsidRPr="0043240C">
        <w:rPr>
          <w:rFonts w:ascii="Times New Roman" w:hAnsi="Times New Roman"/>
          <w:sz w:val="22"/>
        </w:rPr>
        <w:t>f the following supplies:</w:t>
      </w:r>
    </w:p>
    <w:p w14:paraId="4B2D14F9" w14:textId="61239FEC" w:rsidR="008E3C8C" w:rsidRPr="008E3C8C" w:rsidRDefault="008E3C8C" w:rsidP="008E3C8C">
      <w:pPr>
        <w:spacing w:before="0"/>
        <w:jc w:val="both"/>
        <w:rPr>
          <w:rFonts w:ascii="Times New Roman" w:hAnsi="Times New Roman"/>
          <w:b/>
          <w:bCs/>
          <w:sz w:val="22"/>
        </w:rPr>
      </w:pPr>
      <w:r>
        <w:rPr>
          <w:rFonts w:ascii="Times New Roman" w:hAnsi="Times New Roman"/>
          <w:b/>
          <w:bCs/>
          <w:sz w:val="22"/>
          <w:lang w:val="en-US"/>
        </w:rPr>
        <w:t>1 (</w:t>
      </w:r>
      <w:r w:rsidRPr="00DF0B81">
        <w:rPr>
          <w:rFonts w:ascii="Times New Roman" w:hAnsi="Times New Roman"/>
          <w:b/>
          <w:bCs/>
          <w:sz w:val="22"/>
          <w:lang w:val="en-US"/>
        </w:rPr>
        <w:t>one</w:t>
      </w:r>
      <w:r>
        <w:rPr>
          <w:rFonts w:ascii="Times New Roman" w:hAnsi="Times New Roman"/>
          <w:b/>
          <w:bCs/>
          <w:sz w:val="22"/>
          <w:lang w:val="en-US"/>
        </w:rPr>
        <w:t>)</w:t>
      </w:r>
      <w:r w:rsidRPr="00DF0B81">
        <w:rPr>
          <w:rFonts w:ascii="Times New Roman" w:hAnsi="Times New Roman"/>
          <w:b/>
          <w:bCs/>
          <w:sz w:val="22"/>
          <w:szCs w:val="22"/>
        </w:rPr>
        <w:t xml:space="preserve"> </w:t>
      </w:r>
      <w:r>
        <w:rPr>
          <w:rFonts w:ascii="Times New Roman" w:hAnsi="Times New Roman"/>
          <w:b/>
          <w:bCs/>
          <w:sz w:val="22"/>
          <w:szCs w:val="22"/>
        </w:rPr>
        <w:t xml:space="preserve">multifunctional </w:t>
      </w:r>
      <w:r w:rsidRPr="00DF0B81">
        <w:rPr>
          <w:rFonts w:ascii="Times New Roman" w:hAnsi="Times New Roman"/>
          <w:b/>
          <w:bCs/>
          <w:sz w:val="22"/>
          <w:szCs w:val="22"/>
        </w:rPr>
        <w:t xml:space="preserve">pick-up </w:t>
      </w:r>
      <w:r>
        <w:rPr>
          <w:rFonts w:ascii="Times New Roman" w:hAnsi="Times New Roman"/>
          <w:b/>
          <w:bCs/>
          <w:sz w:val="22"/>
          <w:szCs w:val="22"/>
        </w:rPr>
        <w:t xml:space="preserve">passenger </w:t>
      </w:r>
      <w:r w:rsidRPr="00DF0B81">
        <w:rPr>
          <w:rFonts w:ascii="Times New Roman" w:hAnsi="Times New Roman"/>
          <w:b/>
          <w:bCs/>
          <w:sz w:val="22"/>
          <w:szCs w:val="22"/>
        </w:rPr>
        <w:t>vehicle</w:t>
      </w:r>
    </w:p>
    <w:tbl>
      <w:tblPr>
        <w:tblStyle w:val="TableGrid"/>
        <w:tblW w:w="0" w:type="auto"/>
        <w:tblLook w:val="04A0" w:firstRow="1" w:lastRow="0" w:firstColumn="1" w:lastColumn="0" w:noHBand="0" w:noVBand="1"/>
      </w:tblPr>
      <w:tblGrid>
        <w:gridCol w:w="4637"/>
        <w:gridCol w:w="4627"/>
      </w:tblGrid>
      <w:tr w:rsidR="001B2738" w:rsidRPr="001B2738" w14:paraId="3B70D21A" w14:textId="77777777" w:rsidTr="00FE7498">
        <w:tc>
          <w:tcPr>
            <w:tcW w:w="4799" w:type="dxa"/>
          </w:tcPr>
          <w:p w14:paraId="00A559CC" w14:textId="77777777" w:rsidR="001B2738" w:rsidRPr="001B2738" w:rsidRDefault="001B2738" w:rsidP="001B2738">
            <w:pPr>
              <w:widowControl w:val="0"/>
              <w:spacing w:before="0" w:after="0"/>
              <w:rPr>
                <w:rFonts w:ascii="Times New Roman" w:hAnsi="Times New Roman"/>
                <w:bCs/>
                <w:sz w:val="22"/>
                <w:szCs w:val="22"/>
                <w:lang w:val="bg-BG"/>
              </w:rPr>
            </w:pPr>
            <w:bookmarkStart w:id="3" w:name="_Hlk132980677"/>
            <w:r w:rsidRPr="001B2738">
              <w:rPr>
                <w:rFonts w:ascii="Times New Roman" w:hAnsi="Times New Roman"/>
                <w:bCs/>
                <w:sz w:val="22"/>
                <w:szCs w:val="22"/>
                <w:lang w:val="en-US"/>
              </w:rPr>
              <w:t>Multifunctional passenger vehicle</w:t>
            </w:r>
          </w:p>
          <w:p w14:paraId="62728767" w14:textId="77777777" w:rsidR="001B2738" w:rsidRPr="001B2738" w:rsidRDefault="001B2738" w:rsidP="001B2738">
            <w:pPr>
              <w:widowControl w:val="0"/>
              <w:spacing w:before="0" w:after="0"/>
              <w:rPr>
                <w:rFonts w:ascii="Times New Roman" w:hAnsi="Times New Roman"/>
                <w:bCs/>
                <w:sz w:val="22"/>
                <w:szCs w:val="22"/>
                <w:lang w:val="en-US"/>
              </w:rPr>
            </w:pPr>
            <w:r w:rsidRPr="001B2738">
              <w:rPr>
                <w:rFonts w:ascii="Times New Roman" w:hAnsi="Times New Roman"/>
                <w:bCs/>
                <w:sz w:val="22"/>
                <w:szCs w:val="22"/>
                <w:lang w:val="en-US"/>
              </w:rPr>
              <w:t>Adaptable for passenger and cargo use. Suitable for terrain heritage/museum activities and open-air cultural activities</w:t>
            </w:r>
            <w:r w:rsidRPr="001B2738">
              <w:rPr>
                <w:rFonts w:ascii="Times New Roman" w:hAnsi="Times New Roman"/>
                <w:bCs/>
                <w:sz w:val="22"/>
                <w:szCs w:val="22"/>
                <w:lang w:val="mk-MK"/>
              </w:rPr>
              <w:t>.</w:t>
            </w:r>
          </w:p>
        </w:tc>
        <w:tc>
          <w:tcPr>
            <w:tcW w:w="4799" w:type="dxa"/>
          </w:tcPr>
          <w:p w14:paraId="5EC15F45" w14:textId="77777777" w:rsidR="001B2738" w:rsidRPr="001B2738" w:rsidRDefault="001B2738" w:rsidP="001B2738">
            <w:pPr>
              <w:widowControl w:val="0"/>
              <w:spacing w:before="0" w:after="0"/>
              <w:rPr>
                <w:rFonts w:ascii="Times New Roman" w:hAnsi="Times New Roman"/>
                <w:bCs/>
                <w:sz w:val="22"/>
                <w:szCs w:val="22"/>
                <w:lang w:val="en-US"/>
              </w:rPr>
            </w:pPr>
          </w:p>
        </w:tc>
      </w:tr>
      <w:tr w:rsidR="001B2738" w:rsidRPr="001B2738" w14:paraId="654840D8" w14:textId="77777777" w:rsidTr="00FE7498">
        <w:tc>
          <w:tcPr>
            <w:tcW w:w="4799" w:type="dxa"/>
            <w:shd w:val="clear" w:color="auto" w:fill="F2F2F2" w:themeFill="background1" w:themeFillShade="F2"/>
          </w:tcPr>
          <w:p w14:paraId="723908D5" w14:textId="77777777" w:rsidR="001B2738" w:rsidRPr="001B2738" w:rsidRDefault="001B2738" w:rsidP="001B2738">
            <w:pPr>
              <w:widowControl w:val="0"/>
              <w:spacing w:before="0" w:after="0"/>
              <w:rPr>
                <w:rFonts w:ascii="Times New Roman" w:hAnsi="Times New Roman"/>
                <w:sz w:val="22"/>
                <w:szCs w:val="22"/>
                <w:lang w:val="bg-BG"/>
              </w:rPr>
            </w:pPr>
            <w:r w:rsidRPr="001B2738">
              <w:rPr>
                <w:rFonts w:ascii="Times New Roman" w:hAnsi="Times New Roman"/>
                <w:sz w:val="22"/>
                <w:szCs w:val="22"/>
                <w:lang w:val="en-US"/>
              </w:rPr>
              <w:t xml:space="preserve">Technical </w:t>
            </w:r>
            <w:r w:rsidRPr="001B2738">
              <w:rPr>
                <w:rFonts w:ascii="Times New Roman" w:hAnsi="Times New Roman"/>
                <w:sz w:val="22"/>
                <w:szCs w:val="22"/>
                <w:lang w:val="mk-MK"/>
              </w:rPr>
              <w:t xml:space="preserve">– </w:t>
            </w:r>
            <w:r w:rsidRPr="001B2738">
              <w:rPr>
                <w:rFonts w:ascii="Times New Roman" w:hAnsi="Times New Roman"/>
                <w:sz w:val="22"/>
                <w:szCs w:val="22"/>
                <w:lang w:val="en-US"/>
              </w:rPr>
              <w:t>load characteristics</w:t>
            </w:r>
          </w:p>
        </w:tc>
        <w:tc>
          <w:tcPr>
            <w:tcW w:w="4799" w:type="dxa"/>
            <w:shd w:val="clear" w:color="auto" w:fill="F2F2F2" w:themeFill="background1" w:themeFillShade="F2"/>
          </w:tcPr>
          <w:p w14:paraId="1114C7F8" w14:textId="77777777" w:rsidR="001B2738" w:rsidRPr="001B2738" w:rsidRDefault="001B2738" w:rsidP="001B2738">
            <w:pPr>
              <w:widowControl w:val="0"/>
              <w:spacing w:before="0" w:after="0"/>
              <w:rPr>
                <w:rFonts w:ascii="Times New Roman" w:hAnsi="Times New Roman"/>
                <w:bCs/>
                <w:sz w:val="22"/>
                <w:szCs w:val="22"/>
                <w:lang w:val="en-US"/>
              </w:rPr>
            </w:pPr>
          </w:p>
        </w:tc>
      </w:tr>
      <w:tr w:rsidR="001B2738" w:rsidRPr="001B2738" w14:paraId="25339826" w14:textId="77777777" w:rsidTr="00FE7498">
        <w:tc>
          <w:tcPr>
            <w:tcW w:w="4799" w:type="dxa"/>
          </w:tcPr>
          <w:p w14:paraId="1FEC90D0" w14:textId="77777777" w:rsidR="001B2738" w:rsidRPr="001B2738" w:rsidRDefault="001B2738" w:rsidP="001B2738">
            <w:pPr>
              <w:widowControl w:val="0"/>
              <w:spacing w:before="0" w:after="0"/>
              <w:rPr>
                <w:rFonts w:ascii="Times New Roman" w:hAnsi="Times New Roman"/>
                <w:sz w:val="22"/>
                <w:szCs w:val="22"/>
                <w:lang w:val="en-US"/>
              </w:rPr>
            </w:pPr>
            <w:r w:rsidRPr="001B2738">
              <w:rPr>
                <w:rFonts w:ascii="Times New Roman" w:hAnsi="Times New Roman"/>
                <w:sz w:val="22"/>
                <w:szCs w:val="22"/>
                <w:lang w:val="en-US"/>
              </w:rPr>
              <w:t>Number of doors</w:t>
            </w:r>
            <w:r w:rsidRPr="001B2738">
              <w:rPr>
                <w:rFonts w:ascii="Times New Roman" w:hAnsi="Times New Roman"/>
                <w:sz w:val="22"/>
                <w:szCs w:val="22"/>
                <w:lang w:val="en-US"/>
              </w:rPr>
              <w:br/>
            </w:r>
          </w:p>
        </w:tc>
        <w:tc>
          <w:tcPr>
            <w:tcW w:w="4799" w:type="dxa"/>
          </w:tcPr>
          <w:p w14:paraId="517C3615" w14:textId="242D480F" w:rsidR="001B2738" w:rsidRPr="001B2738" w:rsidRDefault="001B2738" w:rsidP="001B2738">
            <w:pPr>
              <w:widowControl w:val="0"/>
              <w:spacing w:before="0" w:after="0"/>
              <w:rPr>
                <w:rFonts w:ascii="Times New Roman" w:hAnsi="Times New Roman"/>
                <w:sz w:val="22"/>
                <w:szCs w:val="22"/>
                <w:lang w:val="mk-MK"/>
              </w:rPr>
            </w:pPr>
            <w:r w:rsidRPr="001B2738">
              <w:rPr>
                <w:rFonts w:ascii="Times New Roman" w:hAnsi="Times New Roman"/>
                <w:sz w:val="22"/>
                <w:szCs w:val="22"/>
                <w:lang w:val="en-US"/>
              </w:rPr>
              <w:t>at least 5 doors: 2 normal</w:t>
            </w:r>
            <w:r>
              <w:rPr>
                <w:rFonts w:ascii="Times New Roman" w:hAnsi="Times New Roman"/>
                <w:sz w:val="22"/>
                <w:szCs w:val="22"/>
                <w:lang w:val="en-US"/>
              </w:rPr>
              <w:t xml:space="preserve"> </w:t>
            </w:r>
            <w:r w:rsidRPr="001B2738">
              <w:rPr>
                <w:rFonts w:ascii="Times New Roman" w:hAnsi="Times New Roman"/>
                <w:sz w:val="22"/>
                <w:szCs w:val="22"/>
                <w:lang w:val="en-US"/>
              </w:rPr>
              <w:t>fronts; 2 cargos</w:t>
            </w:r>
            <w:r>
              <w:rPr>
                <w:rFonts w:ascii="Times New Roman" w:hAnsi="Times New Roman"/>
                <w:sz w:val="22"/>
                <w:szCs w:val="22"/>
                <w:lang w:val="en-US"/>
              </w:rPr>
              <w:t xml:space="preserve"> </w:t>
            </w:r>
            <w:r w:rsidRPr="001B2738">
              <w:rPr>
                <w:rFonts w:ascii="Times New Roman" w:hAnsi="Times New Roman"/>
                <w:sz w:val="22"/>
                <w:szCs w:val="22"/>
                <w:lang w:val="mk-MK"/>
              </w:rPr>
              <w:t>(</w:t>
            </w:r>
            <w:r w:rsidRPr="001B2738">
              <w:rPr>
                <w:rFonts w:ascii="Times New Roman" w:hAnsi="Times New Roman"/>
                <w:sz w:val="22"/>
                <w:szCs w:val="22"/>
                <w:lang w:val="en-US"/>
              </w:rPr>
              <w:t>sliding doors) back; 1 back - double</w:t>
            </w:r>
            <w:r w:rsidRPr="001B2738">
              <w:rPr>
                <w:rFonts w:ascii="Times New Roman" w:hAnsi="Times New Roman"/>
                <w:sz w:val="22"/>
                <w:szCs w:val="22"/>
                <w:lang w:val="mk-MK"/>
              </w:rPr>
              <w:t>(</w:t>
            </w:r>
            <w:r w:rsidRPr="001B2738">
              <w:rPr>
                <w:rFonts w:ascii="Times New Roman" w:hAnsi="Times New Roman"/>
                <w:sz w:val="22"/>
                <w:szCs w:val="22"/>
                <w:lang w:val="en-US"/>
              </w:rPr>
              <w:t>glazed</w:t>
            </w:r>
            <w:r w:rsidRPr="001B2738">
              <w:rPr>
                <w:rFonts w:ascii="Times New Roman" w:hAnsi="Times New Roman"/>
                <w:sz w:val="22"/>
                <w:szCs w:val="22"/>
                <w:lang w:val="mk-MK"/>
              </w:rPr>
              <w:t>)</w:t>
            </w:r>
            <w:r w:rsidRPr="001B2738">
              <w:rPr>
                <w:rFonts w:ascii="Times New Roman" w:hAnsi="Times New Roman"/>
                <w:sz w:val="22"/>
                <w:szCs w:val="22"/>
                <w:lang w:val="en-US"/>
              </w:rPr>
              <w:t xml:space="preserve"> door</w:t>
            </w:r>
          </w:p>
        </w:tc>
      </w:tr>
      <w:tr w:rsidR="001B2738" w:rsidRPr="001B2738" w14:paraId="62F2D08C" w14:textId="77777777" w:rsidTr="00FE7498">
        <w:tc>
          <w:tcPr>
            <w:tcW w:w="4799" w:type="dxa"/>
          </w:tcPr>
          <w:p w14:paraId="4760BF73" w14:textId="77777777" w:rsidR="001B2738" w:rsidRPr="001B2738" w:rsidRDefault="001B2738" w:rsidP="001B2738">
            <w:pPr>
              <w:widowControl w:val="0"/>
              <w:spacing w:before="0" w:after="0"/>
              <w:rPr>
                <w:rFonts w:ascii="Times New Roman" w:hAnsi="Times New Roman"/>
                <w:sz w:val="22"/>
                <w:szCs w:val="22"/>
                <w:lang w:val="en-US"/>
              </w:rPr>
            </w:pPr>
            <w:r w:rsidRPr="001B2738">
              <w:rPr>
                <w:rFonts w:ascii="Times New Roman" w:hAnsi="Times New Roman"/>
                <w:sz w:val="22"/>
                <w:szCs w:val="22"/>
                <w:lang w:val="en-US"/>
              </w:rPr>
              <w:t>Number of seats</w:t>
            </w:r>
          </w:p>
        </w:tc>
        <w:tc>
          <w:tcPr>
            <w:tcW w:w="4799" w:type="dxa"/>
          </w:tcPr>
          <w:p w14:paraId="659D69DB" w14:textId="77777777" w:rsidR="001B2738" w:rsidRPr="001B2738" w:rsidRDefault="001B2738" w:rsidP="001B2738">
            <w:pPr>
              <w:widowControl w:val="0"/>
              <w:spacing w:before="0" w:after="0"/>
              <w:rPr>
                <w:rFonts w:ascii="Times New Roman" w:hAnsi="Times New Roman"/>
                <w:bCs/>
                <w:sz w:val="22"/>
                <w:szCs w:val="22"/>
                <w:lang w:val="en-US"/>
              </w:rPr>
            </w:pPr>
            <w:r w:rsidRPr="001B2738">
              <w:rPr>
                <w:rFonts w:ascii="Times New Roman" w:hAnsi="Times New Roman"/>
                <w:bCs/>
                <w:sz w:val="22"/>
                <w:szCs w:val="22"/>
                <w:lang w:val="en-US"/>
              </w:rPr>
              <w:t>5 seats (distribution: 2 + 3) folding rear seats</w:t>
            </w:r>
          </w:p>
        </w:tc>
      </w:tr>
      <w:tr w:rsidR="001B2738" w:rsidRPr="001B2738" w14:paraId="0A659E00" w14:textId="77777777" w:rsidTr="00FE7498">
        <w:tc>
          <w:tcPr>
            <w:tcW w:w="4799" w:type="dxa"/>
          </w:tcPr>
          <w:p w14:paraId="18376A78" w14:textId="77777777" w:rsidR="001B2738" w:rsidRPr="001B2738" w:rsidRDefault="001B2738" w:rsidP="001B2738">
            <w:pPr>
              <w:widowControl w:val="0"/>
              <w:spacing w:before="0" w:after="0"/>
              <w:rPr>
                <w:rFonts w:ascii="Times New Roman" w:hAnsi="Times New Roman"/>
                <w:sz w:val="22"/>
                <w:szCs w:val="22"/>
                <w:lang w:val="en-US"/>
              </w:rPr>
            </w:pPr>
            <w:r w:rsidRPr="001B2738">
              <w:rPr>
                <w:rFonts w:ascii="Times New Roman" w:hAnsi="Times New Roman"/>
                <w:sz w:val="22"/>
                <w:szCs w:val="22"/>
                <w:lang w:val="en-US"/>
              </w:rPr>
              <w:t>Trunk / Boot capacity</w:t>
            </w:r>
          </w:p>
        </w:tc>
        <w:tc>
          <w:tcPr>
            <w:tcW w:w="4799" w:type="dxa"/>
          </w:tcPr>
          <w:p w14:paraId="20FC4EBE" w14:textId="77777777" w:rsidR="001B2738" w:rsidRPr="001B2738" w:rsidRDefault="001B2738" w:rsidP="001B2738">
            <w:pPr>
              <w:widowControl w:val="0"/>
              <w:spacing w:before="0" w:after="0"/>
              <w:rPr>
                <w:rFonts w:ascii="Times New Roman" w:hAnsi="Times New Roman"/>
                <w:bCs/>
                <w:sz w:val="22"/>
                <w:szCs w:val="22"/>
                <w:lang w:val="en-US"/>
              </w:rPr>
            </w:pPr>
            <w:r w:rsidRPr="001B2738">
              <w:rPr>
                <w:rFonts w:ascii="Times New Roman" w:hAnsi="Times New Roman"/>
                <w:bCs/>
                <w:sz w:val="22"/>
                <w:szCs w:val="22"/>
                <w:lang w:val="en-US"/>
              </w:rPr>
              <w:t>at least 600 l</w:t>
            </w:r>
          </w:p>
        </w:tc>
      </w:tr>
      <w:tr w:rsidR="001B2738" w:rsidRPr="001B2738" w14:paraId="2203C284" w14:textId="77777777" w:rsidTr="00FE7498">
        <w:tc>
          <w:tcPr>
            <w:tcW w:w="4799" w:type="dxa"/>
          </w:tcPr>
          <w:p w14:paraId="776B2AB5" w14:textId="77777777" w:rsidR="001B2738" w:rsidRPr="001B2738" w:rsidRDefault="001B2738" w:rsidP="001B2738">
            <w:pPr>
              <w:widowControl w:val="0"/>
              <w:spacing w:before="0" w:after="0"/>
              <w:rPr>
                <w:rFonts w:ascii="Times New Roman" w:hAnsi="Times New Roman"/>
                <w:sz w:val="22"/>
                <w:szCs w:val="22"/>
                <w:lang w:val="en-US"/>
              </w:rPr>
            </w:pPr>
            <w:r w:rsidRPr="001B2738">
              <w:rPr>
                <w:rFonts w:ascii="Times New Roman" w:hAnsi="Times New Roman"/>
                <w:sz w:val="22"/>
                <w:szCs w:val="22"/>
                <w:lang w:val="en-US"/>
              </w:rPr>
              <w:t>Trunk boot capacity with rear sits down</w:t>
            </w:r>
          </w:p>
        </w:tc>
        <w:tc>
          <w:tcPr>
            <w:tcW w:w="4799" w:type="dxa"/>
          </w:tcPr>
          <w:p w14:paraId="6552513F" w14:textId="77777777" w:rsidR="001B2738" w:rsidRPr="001B2738" w:rsidRDefault="001B2738" w:rsidP="001B2738">
            <w:pPr>
              <w:widowControl w:val="0"/>
              <w:spacing w:before="0" w:after="0"/>
              <w:rPr>
                <w:rFonts w:ascii="Times New Roman" w:hAnsi="Times New Roman"/>
                <w:bCs/>
                <w:sz w:val="22"/>
                <w:szCs w:val="22"/>
                <w:lang w:val="en-US"/>
              </w:rPr>
            </w:pPr>
            <w:r w:rsidRPr="001B2738">
              <w:rPr>
                <w:rFonts w:ascii="Times New Roman" w:hAnsi="Times New Roman"/>
                <w:bCs/>
                <w:sz w:val="22"/>
                <w:szCs w:val="22"/>
                <w:lang w:val="en-US"/>
              </w:rPr>
              <w:t>at least 2,500 l</w:t>
            </w:r>
          </w:p>
        </w:tc>
      </w:tr>
      <w:tr w:rsidR="001B2738" w:rsidRPr="001B2738" w14:paraId="69043F6E" w14:textId="77777777" w:rsidTr="00FE7498">
        <w:tc>
          <w:tcPr>
            <w:tcW w:w="4799" w:type="dxa"/>
            <w:shd w:val="clear" w:color="auto" w:fill="D9D9D9" w:themeFill="background1" w:themeFillShade="D9"/>
          </w:tcPr>
          <w:p w14:paraId="054A19A0" w14:textId="77777777" w:rsidR="001B2738" w:rsidRPr="001B2738" w:rsidRDefault="001B2738" w:rsidP="001B2738">
            <w:pPr>
              <w:widowControl w:val="0"/>
              <w:spacing w:before="0" w:after="0"/>
              <w:rPr>
                <w:rFonts w:ascii="Times New Roman" w:hAnsi="Times New Roman"/>
                <w:sz w:val="22"/>
                <w:szCs w:val="22"/>
                <w:lang w:val="bg-BG"/>
              </w:rPr>
            </w:pPr>
            <w:r w:rsidRPr="001B2738">
              <w:rPr>
                <w:rFonts w:ascii="Times New Roman" w:hAnsi="Times New Roman"/>
                <w:sz w:val="22"/>
                <w:szCs w:val="22"/>
                <w:lang w:val="en-US"/>
              </w:rPr>
              <w:t>Engine and speed characteristics</w:t>
            </w:r>
          </w:p>
        </w:tc>
        <w:tc>
          <w:tcPr>
            <w:tcW w:w="4799" w:type="dxa"/>
            <w:shd w:val="clear" w:color="auto" w:fill="D9D9D9" w:themeFill="background1" w:themeFillShade="D9"/>
          </w:tcPr>
          <w:p w14:paraId="06C5B02C" w14:textId="77777777" w:rsidR="001B2738" w:rsidRPr="001B2738" w:rsidRDefault="001B2738" w:rsidP="001B2738">
            <w:pPr>
              <w:widowControl w:val="0"/>
              <w:spacing w:before="0" w:after="0"/>
              <w:rPr>
                <w:rFonts w:ascii="Times New Roman" w:hAnsi="Times New Roman"/>
                <w:bCs/>
                <w:sz w:val="22"/>
                <w:szCs w:val="22"/>
                <w:lang w:val="en-US"/>
              </w:rPr>
            </w:pPr>
          </w:p>
        </w:tc>
      </w:tr>
      <w:tr w:rsidR="001B2738" w:rsidRPr="001B2738" w14:paraId="6AC52FA6" w14:textId="77777777" w:rsidTr="00FE7498">
        <w:tc>
          <w:tcPr>
            <w:tcW w:w="4799" w:type="dxa"/>
          </w:tcPr>
          <w:p w14:paraId="630248AF" w14:textId="77777777" w:rsidR="001B2738" w:rsidRPr="001B2738" w:rsidRDefault="001B2738" w:rsidP="001B2738">
            <w:pPr>
              <w:spacing w:before="0" w:after="0"/>
              <w:rPr>
                <w:rFonts w:ascii="Times New Roman" w:hAnsi="Times New Roman"/>
                <w:sz w:val="22"/>
                <w:szCs w:val="22"/>
                <w:lang w:val="en-US"/>
              </w:rPr>
            </w:pPr>
            <w:r w:rsidRPr="001B2738">
              <w:rPr>
                <w:rFonts w:ascii="Times New Roman" w:hAnsi="Times New Roman"/>
                <w:sz w:val="22"/>
                <w:szCs w:val="22"/>
                <w:lang w:val="en-US"/>
              </w:rPr>
              <w:t xml:space="preserve">Fuel type: </w:t>
            </w:r>
          </w:p>
        </w:tc>
        <w:tc>
          <w:tcPr>
            <w:tcW w:w="4799" w:type="dxa"/>
          </w:tcPr>
          <w:p w14:paraId="69AB46BA" w14:textId="32BFBB71" w:rsidR="001B2738" w:rsidRPr="001B2738" w:rsidRDefault="001B2738" w:rsidP="001B2738">
            <w:pPr>
              <w:spacing w:before="0" w:after="0"/>
              <w:rPr>
                <w:rFonts w:ascii="Times New Roman" w:hAnsi="Times New Roman"/>
                <w:sz w:val="22"/>
                <w:szCs w:val="22"/>
                <w:lang w:val="en-US"/>
              </w:rPr>
            </w:pPr>
            <w:r w:rsidRPr="001B2738">
              <w:rPr>
                <w:rFonts w:ascii="Times New Roman" w:hAnsi="Times New Roman"/>
                <w:sz w:val="22"/>
                <w:szCs w:val="22"/>
                <w:lang w:val="en-US"/>
              </w:rPr>
              <w:t xml:space="preserve">diesel; </w:t>
            </w:r>
          </w:p>
        </w:tc>
      </w:tr>
      <w:tr w:rsidR="001B2738" w:rsidRPr="001B2738" w14:paraId="45267EF5" w14:textId="77777777" w:rsidTr="00FE7498">
        <w:tc>
          <w:tcPr>
            <w:tcW w:w="4799" w:type="dxa"/>
          </w:tcPr>
          <w:p w14:paraId="29C1EA98" w14:textId="77777777" w:rsidR="001B2738" w:rsidRPr="001B2738" w:rsidRDefault="001B2738" w:rsidP="001B2738">
            <w:pPr>
              <w:spacing w:before="0" w:after="0"/>
              <w:rPr>
                <w:rFonts w:ascii="Times New Roman" w:hAnsi="Times New Roman"/>
                <w:sz w:val="22"/>
                <w:szCs w:val="22"/>
                <w:lang w:val="en-US"/>
              </w:rPr>
            </w:pPr>
            <w:r w:rsidRPr="001B2738">
              <w:rPr>
                <w:rFonts w:ascii="Times New Roman" w:hAnsi="Times New Roman"/>
                <w:sz w:val="22"/>
                <w:szCs w:val="22"/>
                <w:lang w:val="en-US"/>
              </w:rPr>
              <w:t>Engine position and power</w:t>
            </w:r>
          </w:p>
        </w:tc>
        <w:tc>
          <w:tcPr>
            <w:tcW w:w="4799" w:type="dxa"/>
          </w:tcPr>
          <w:p w14:paraId="0F51834B" w14:textId="77777777" w:rsidR="001B2738" w:rsidRPr="001B2738" w:rsidRDefault="001B2738" w:rsidP="001B2738">
            <w:pPr>
              <w:spacing w:before="0" w:after="0"/>
              <w:rPr>
                <w:rFonts w:ascii="Times New Roman" w:hAnsi="Times New Roman"/>
                <w:sz w:val="22"/>
                <w:szCs w:val="22"/>
                <w:lang w:val="en-US"/>
              </w:rPr>
            </w:pPr>
            <w:r w:rsidRPr="001B2738">
              <w:rPr>
                <w:rFonts w:ascii="Times New Roman" w:hAnsi="Times New Roman"/>
                <w:sz w:val="22"/>
                <w:szCs w:val="22"/>
                <w:lang w:val="en-US"/>
              </w:rPr>
              <w:t>front; at least 1.2; 16v diesel motor</w:t>
            </w:r>
          </w:p>
        </w:tc>
      </w:tr>
      <w:tr w:rsidR="001B2738" w:rsidRPr="001B2738" w14:paraId="39821D90" w14:textId="77777777" w:rsidTr="00FE7498">
        <w:tc>
          <w:tcPr>
            <w:tcW w:w="4799" w:type="dxa"/>
          </w:tcPr>
          <w:p w14:paraId="70E14502" w14:textId="77777777" w:rsidR="001B2738" w:rsidRPr="001B2738" w:rsidRDefault="001B2738" w:rsidP="001B2738">
            <w:pPr>
              <w:spacing w:before="0" w:after="0"/>
              <w:rPr>
                <w:rFonts w:ascii="Times New Roman" w:hAnsi="Times New Roman"/>
                <w:sz w:val="22"/>
                <w:szCs w:val="22"/>
                <w:lang w:val="en-US"/>
              </w:rPr>
            </w:pPr>
            <w:r w:rsidRPr="001B2738">
              <w:rPr>
                <w:rFonts w:ascii="Times New Roman" w:hAnsi="Times New Roman"/>
                <w:sz w:val="22"/>
                <w:szCs w:val="22"/>
                <w:lang w:val="en-US"/>
              </w:rPr>
              <w:t>Horsepower</w:t>
            </w:r>
          </w:p>
          <w:p w14:paraId="0D214CEC" w14:textId="77777777" w:rsidR="001B2738" w:rsidRPr="001B2738" w:rsidRDefault="001B2738" w:rsidP="001B2738">
            <w:pPr>
              <w:spacing w:before="0" w:after="0"/>
              <w:rPr>
                <w:rFonts w:ascii="Times New Roman" w:hAnsi="Times New Roman"/>
                <w:sz w:val="22"/>
                <w:szCs w:val="22"/>
                <w:lang w:val="en-US"/>
              </w:rPr>
            </w:pPr>
          </w:p>
        </w:tc>
        <w:tc>
          <w:tcPr>
            <w:tcW w:w="4799" w:type="dxa"/>
          </w:tcPr>
          <w:p w14:paraId="5190C27D" w14:textId="0086B785" w:rsidR="001B2738" w:rsidRPr="001B2738" w:rsidRDefault="001B2738" w:rsidP="001B2738">
            <w:pPr>
              <w:widowControl w:val="0"/>
              <w:spacing w:before="0" w:after="0"/>
              <w:rPr>
                <w:rFonts w:ascii="Times New Roman" w:hAnsi="Times New Roman"/>
                <w:bCs/>
                <w:sz w:val="22"/>
                <w:szCs w:val="22"/>
                <w:lang w:val="en-US"/>
              </w:rPr>
            </w:pPr>
            <w:r w:rsidRPr="001B2738">
              <w:rPr>
                <w:rFonts w:ascii="Times New Roman" w:hAnsi="Times New Roman"/>
                <w:sz w:val="22"/>
                <w:szCs w:val="22"/>
                <w:lang w:val="en-US"/>
              </w:rPr>
              <w:t xml:space="preserve">at least 75/55 </w:t>
            </w:r>
            <w:proofErr w:type="spellStart"/>
            <w:r w:rsidRPr="001B2738">
              <w:rPr>
                <w:rFonts w:ascii="Times New Roman" w:hAnsi="Times New Roman"/>
                <w:sz w:val="22"/>
                <w:szCs w:val="22"/>
                <w:lang w:val="en-US"/>
              </w:rPr>
              <w:t>ks</w:t>
            </w:r>
            <w:proofErr w:type="spellEnd"/>
            <w:r w:rsidRPr="001B2738">
              <w:rPr>
                <w:rFonts w:ascii="Times New Roman" w:hAnsi="Times New Roman"/>
                <w:sz w:val="22"/>
                <w:szCs w:val="22"/>
                <w:lang w:val="en-US"/>
              </w:rPr>
              <w:t>/kw; at least 1.149 sm</w:t>
            </w:r>
            <w:r w:rsidRPr="001B2738">
              <w:rPr>
                <w:rFonts w:ascii="Times New Roman" w:hAnsi="Times New Roman"/>
                <w:sz w:val="22"/>
                <w:szCs w:val="22"/>
                <w:vertAlign w:val="superscript"/>
                <w:lang w:val="en-US"/>
              </w:rPr>
              <w:t>3</w:t>
            </w:r>
          </w:p>
        </w:tc>
      </w:tr>
      <w:tr w:rsidR="001B2738" w:rsidRPr="001B2738" w14:paraId="19515E95" w14:textId="77777777" w:rsidTr="00FE7498">
        <w:tc>
          <w:tcPr>
            <w:tcW w:w="4799" w:type="dxa"/>
          </w:tcPr>
          <w:p w14:paraId="4FB4E338" w14:textId="77777777" w:rsidR="001B2738" w:rsidRPr="001B2738" w:rsidRDefault="001B2738" w:rsidP="001B2738">
            <w:pPr>
              <w:spacing w:before="0" w:after="0"/>
              <w:rPr>
                <w:rFonts w:ascii="Times New Roman" w:hAnsi="Times New Roman"/>
                <w:sz w:val="22"/>
                <w:szCs w:val="22"/>
                <w:lang w:val="en-US"/>
              </w:rPr>
            </w:pPr>
            <w:r w:rsidRPr="001B2738">
              <w:rPr>
                <w:rFonts w:ascii="Times New Roman" w:hAnsi="Times New Roman"/>
                <w:sz w:val="22"/>
                <w:szCs w:val="22"/>
                <w:lang w:val="en-US"/>
              </w:rPr>
              <w:t xml:space="preserve">Drive wheels traction: </w:t>
            </w:r>
          </w:p>
        </w:tc>
        <w:tc>
          <w:tcPr>
            <w:tcW w:w="4799" w:type="dxa"/>
          </w:tcPr>
          <w:p w14:paraId="697DC73D" w14:textId="77777777" w:rsidR="001B2738" w:rsidRPr="001B2738" w:rsidRDefault="001B2738" w:rsidP="001B2738">
            <w:pPr>
              <w:widowControl w:val="0"/>
              <w:spacing w:before="0" w:after="0"/>
              <w:rPr>
                <w:rFonts w:ascii="Times New Roman" w:hAnsi="Times New Roman"/>
                <w:bCs/>
                <w:sz w:val="22"/>
                <w:szCs w:val="22"/>
                <w:lang w:val="en-US"/>
              </w:rPr>
            </w:pPr>
            <w:r w:rsidRPr="001B2738">
              <w:rPr>
                <w:rFonts w:ascii="Times New Roman" w:hAnsi="Times New Roman"/>
                <w:sz w:val="22"/>
                <w:szCs w:val="22"/>
                <w:lang w:val="en-US"/>
              </w:rPr>
              <w:t>front</w:t>
            </w:r>
          </w:p>
        </w:tc>
      </w:tr>
      <w:tr w:rsidR="001B2738" w:rsidRPr="001B2738" w14:paraId="36A5E2FF" w14:textId="77777777" w:rsidTr="00FE7498">
        <w:tc>
          <w:tcPr>
            <w:tcW w:w="4799" w:type="dxa"/>
          </w:tcPr>
          <w:p w14:paraId="61A6316D" w14:textId="77777777" w:rsidR="001B2738" w:rsidRPr="001B2738" w:rsidRDefault="001B2738" w:rsidP="001B2738">
            <w:pPr>
              <w:spacing w:before="0" w:after="0"/>
              <w:rPr>
                <w:rFonts w:ascii="Times New Roman" w:hAnsi="Times New Roman"/>
                <w:sz w:val="22"/>
                <w:szCs w:val="22"/>
                <w:lang w:val="en-US"/>
              </w:rPr>
            </w:pPr>
            <w:r w:rsidRPr="001B2738">
              <w:rPr>
                <w:rFonts w:ascii="Times New Roman" w:hAnsi="Times New Roman"/>
                <w:sz w:val="22"/>
                <w:szCs w:val="22"/>
                <w:lang w:val="en-US"/>
              </w:rPr>
              <w:t xml:space="preserve">Transmission gearbox: </w:t>
            </w:r>
          </w:p>
        </w:tc>
        <w:tc>
          <w:tcPr>
            <w:tcW w:w="4799" w:type="dxa"/>
          </w:tcPr>
          <w:p w14:paraId="3FC2FE63" w14:textId="77777777" w:rsidR="001B2738" w:rsidRPr="001B2738" w:rsidRDefault="001B2738" w:rsidP="001B2738">
            <w:pPr>
              <w:widowControl w:val="0"/>
              <w:spacing w:before="0" w:after="0"/>
              <w:rPr>
                <w:rFonts w:ascii="Times New Roman" w:hAnsi="Times New Roman"/>
                <w:bCs/>
                <w:sz w:val="22"/>
                <w:szCs w:val="22"/>
                <w:lang w:val="en-US"/>
              </w:rPr>
            </w:pPr>
            <w:r w:rsidRPr="001B2738">
              <w:rPr>
                <w:rFonts w:ascii="Times New Roman" w:hAnsi="Times New Roman"/>
                <w:sz w:val="22"/>
                <w:szCs w:val="22"/>
                <w:lang w:val="en-US"/>
              </w:rPr>
              <w:t>manual – at least 5 speeds</w:t>
            </w:r>
          </w:p>
        </w:tc>
      </w:tr>
      <w:tr w:rsidR="001B2738" w:rsidRPr="001B2738" w14:paraId="146B55BB" w14:textId="77777777" w:rsidTr="00FE7498">
        <w:tc>
          <w:tcPr>
            <w:tcW w:w="4799" w:type="dxa"/>
          </w:tcPr>
          <w:p w14:paraId="150231F9" w14:textId="77777777" w:rsidR="001B2738" w:rsidRPr="001B2738" w:rsidRDefault="001B2738" w:rsidP="001B2738">
            <w:pPr>
              <w:spacing w:before="0" w:after="0"/>
              <w:rPr>
                <w:rFonts w:ascii="Times New Roman" w:hAnsi="Times New Roman"/>
                <w:sz w:val="22"/>
                <w:szCs w:val="22"/>
                <w:lang w:val="en-US"/>
              </w:rPr>
            </w:pPr>
            <w:r w:rsidRPr="001B2738">
              <w:rPr>
                <w:rFonts w:ascii="Times New Roman" w:hAnsi="Times New Roman"/>
                <w:sz w:val="22"/>
                <w:szCs w:val="22"/>
                <w:lang w:val="en-US"/>
              </w:rPr>
              <w:t>Fuel consumptions</w:t>
            </w:r>
          </w:p>
        </w:tc>
        <w:tc>
          <w:tcPr>
            <w:tcW w:w="4799" w:type="dxa"/>
          </w:tcPr>
          <w:p w14:paraId="1043CF10" w14:textId="77777777" w:rsidR="001B2738" w:rsidRPr="001B2738" w:rsidRDefault="001B2738" w:rsidP="001B2738">
            <w:pPr>
              <w:widowControl w:val="0"/>
              <w:spacing w:before="0" w:after="0"/>
              <w:rPr>
                <w:rFonts w:ascii="Times New Roman" w:hAnsi="Times New Roman"/>
                <w:bCs/>
                <w:sz w:val="22"/>
                <w:szCs w:val="22"/>
                <w:lang w:val="en-US"/>
              </w:rPr>
            </w:pPr>
            <w:r w:rsidRPr="001B2738">
              <w:rPr>
                <w:rFonts w:ascii="Times New Roman" w:hAnsi="Times New Roman"/>
                <w:sz w:val="22"/>
                <w:szCs w:val="22"/>
                <w:lang w:val="en-US"/>
              </w:rPr>
              <w:t>at least 4.4 l/100 km (city drive) and 4.1 l/100 km (open road)</w:t>
            </w:r>
          </w:p>
        </w:tc>
      </w:tr>
      <w:tr w:rsidR="001B2738" w:rsidRPr="001B2738" w14:paraId="086D02AC" w14:textId="77777777" w:rsidTr="00FE7498">
        <w:tc>
          <w:tcPr>
            <w:tcW w:w="4799" w:type="dxa"/>
          </w:tcPr>
          <w:p w14:paraId="74C4B442" w14:textId="77777777" w:rsidR="001B2738" w:rsidRPr="001B2738" w:rsidRDefault="001B2738" w:rsidP="001B2738">
            <w:pPr>
              <w:spacing w:before="0" w:after="0"/>
              <w:rPr>
                <w:rFonts w:ascii="Times New Roman" w:hAnsi="Times New Roman"/>
                <w:sz w:val="22"/>
                <w:szCs w:val="22"/>
                <w:lang w:val="en-US"/>
              </w:rPr>
            </w:pPr>
            <w:r w:rsidRPr="001B2738">
              <w:rPr>
                <w:rFonts w:ascii="Times New Roman" w:hAnsi="Times New Roman"/>
                <w:sz w:val="22"/>
                <w:szCs w:val="22"/>
                <w:lang w:val="en-US"/>
              </w:rPr>
              <w:t>Fuel tank capacity</w:t>
            </w:r>
          </w:p>
        </w:tc>
        <w:tc>
          <w:tcPr>
            <w:tcW w:w="4799" w:type="dxa"/>
          </w:tcPr>
          <w:p w14:paraId="39443333" w14:textId="77777777" w:rsidR="001B2738" w:rsidRPr="001B2738" w:rsidRDefault="001B2738" w:rsidP="001B2738">
            <w:pPr>
              <w:widowControl w:val="0"/>
              <w:spacing w:before="0" w:after="0"/>
              <w:rPr>
                <w:rFonts w:ascii="Times New Roman" w:hAnsi="Times New Roman"/>
                <w:bCs/>
                <w:sz w:val="22"/>
                <w:szCs w:val="22"/>
                <w:lang w:val="en-US"/>
              </w:rPr>
            </w:pPr>
            <w:r w:rsidRPr="001B2738">
              <w:rPr>
                <w:rFonts w:ascii="Times New Roman" w:hAnsi="Times New Roman"/>
                <w:sz w:val="22"/>
                <w:szCs w:val="22"/>
                <w:lang w:val="en-US"/>
              </w:rPr>
              <w:t>at least 45 l</w:t>
            </w:r>
          </w:p>
        </w:tc>
      </w:tr>
      <w:tr w:rsidR="001B2738" w:rsidRPr="001B2738" w14:paraId="0A3E7F24" w14:textId="77777777" w:rsidTr="00FE7498">
        <w:tc>
          <w:tcPr>
            <w:tcW w:w="4799" w:type="dxa"/>
          </w:tcPr>
          <w:p w14:paraId="590C3D7A" w14:textId="77777777" w:rsidR="001B2738" w:rsidRPr="001B2738" w:rsidRDefault="001B2738" w:rsidP="001B2738">
            <w:pPr>
              <w:spacing w:before="0" w:after="0"/>
              <w:rPr>
                <w:rFonts w:ascii="Times New Roman" w:hAnsi="Times New Roman"/>
                <w:sz w:val="22"/>
                <w:szCs w:val="22"/>
                <w:lang w:val="en-US"/>
              </w:rPr>
            </w:pPr>
            <w:r w:rsidRPr="001B2738">
              <w:rPr>
                <w:rFonts w:ascii="Times New Roman" w:hAnsi="Times New Roman"/>
                <w:sz w:val="22"/>
                <w:szCs w:val="22"/>
                <w:lang w:val="en-US"/>
              </w:rPr>
              <w:t>CO₂ emissions</w:t>
            </w:r>
          </w:p>
        </w:tc>
        <w:tc>
          <w:tcPr>
            <w:tcW w:w="4799" w:type="dxa"/>
          </w:tcPr>
          <w:p w14:paraId="459F459D" w14:textId="77777777" w:rsidR="001B2738" w:rsidRPr="001B2738" w:rsidRDefault="001B2738" w:rsidP="001B2738">
            <w:pPr>
              <w:widowControl w:val="0"/>
              <w:spacing w:before="0" w:after="0"/>
              <w:rPr>
                <w:rFonts w:ascii="Times New Roman" w:hAnsi="Times New Roman"/>
                <w:bCs/>
                <w:sz w:val="22"/>
                <w:szCs w:val="22"/>
                <w:lang w:val="en-US"/>
              </w:rPr>
            </w:pPr>
            <w:r w:rsidRPr="001B2738">
              <w:rPr>
                <w:rFonts w:ascii="Times New Roman" w:hAnsi="Times New Roman"/>
                <w:sz w:val="22"/>
                <w:szCs w:val="22"/>
                <w:lang w:val="en-US"/>
              </w:rPr>
              <w:t>at least108 g/km (or Euro VI)</w:t>
            </w:r>
          </w:p>
        </w:tc>
      </w:tr>
      <w:tr w:rsidR="001B2738" w:rsidRPr="001B2738" w14:paraId="75BFE8DD" w14:textId="77777777" w:rsidTr="00FE7498">
        <w:tc>
          <w:tcPr>
            <w:tcW w:w="4799" w:type="dxa"/>
            <w:shd w:val="clear" w:color="auto" w:fill="F2F2F2" w:themeFill="background1" w:themeFillShade="F2"/>
          </w:tcPr>
          <w:p w14:paraId="1AA03929" w14:textId="77777777" w:rsidR="001B2738" w:rsidRPr="001B2738" w:rsidRDefault="001B2738" w:rsidP="001B2738">
            <w:pPr>
              <w:spacing w:before="0" w:after="0"/>
              <w:rPr>
                <w:rFonts w:ascii="Times New Roman" w:hAnsi="Times New Roman"/>
                <w:sz w:val="22"/>
                <w:szCs w:val="22"/>
                <w:lang w:val="en-US"/>
              </w:rPr>
            </w:pPr>
            <w:r w:rsidRPr="001B2738">
              <w:rPr>
                <w:rFonts w:ascii="Times New Roman" w:hAnsi="Times New Roman"/>
                <w:sz w:val="22"/>
                <w:szCs w:val="22"/>
                <w:lang w:val="en-US"/>
              </w:rPr>
              <w:t xml:space="preserve">Basic equipment characteristics </w:t>
            </w:r>
          </w:p>
        </w:tc>
        <w:tc>
          <w:tcPr>
            <w:tcW w:w="4799" w:type="dxa"/>
            <w:shd w:val="clear" w:color="auto" w:fill="F2F2F2" w:themeFill="background1" w:themeFillShade="F2"/>
          </w:tcPr>
          <w:p w14:paraId="0FBD8C66" w14:textId="77777777" w:rsidR="001B2738" w:rsidRPr="001B2738" w:rsidRDefault="001B2738" w:rsidP="001B2738">
            <w:pPr>
              <w:widowControl w:val="0"/>
              <w:spacing w:before="0" w:after="0"/>
              <w:rPr>
                <w:rFonts w:ascii="Times New Roman" w:hAnsi="Times New Roman"/>
                <w:bCs/>
                <w:sz w:val="22"/>
                <w:szCs w:val="22"/>
                <w:lang w:val="en-US"/>
              </w:rPr>
            </w:pPr>
          </w:p>
        </w:tc>
      </w:tr>
      <w:tr w:rsidR="001B2738" w:rsidRPr="001B2738" w14:paraId="2B2B0276" w14:textId="77777777" w:rsidTr="00FE7498">
        <w:tc>
          <w:tcPr>
            <w:tcW w:w="4799" w:type="dxa"/>
          </w:tcPr>
          <w:p w14:paraId="5E554EE2" w14:textId="77777777" w:rsidR="001B2738" w:rsidRPr="001B2738" w:rsidRDefault="001B2738" w:rsidP="001B2738">
            <w:pPr>
              <w:spacing w:before="0" w:after="0"/>
              <w:rPr>
                <w:rFonts w:ascii="Times New Roman" w:hAnsi="Times New Roman"/>
                <w:sz w:val="22"/>
                <w:szCs w:val="22"/>
                <w:lang w:val="en-US"/>
              </w:rPr>
            </w:pPr>
            <w:r w:rsidRPr="001B2738">
              <w:rPr>
                <w:rFonts w:ascii="Times New Roman" w:hAnsi="Times New Roman"/>
                <w:sz w:val="22"/>
                <w:szCs w:val="22"/>
                <w:lang w:val="en-US"/>
              </w:rPr>
              <w:t>Fog lights</w:t>
            </w:r>
          </w:p>
        </w:tc>
        <w:tc>
          <w:tcPr>
            <w:tcW w:w="4799" w:type="dxa"/>
          </w:tcPr>
          <w:p w14:paraId="09C023D3" w14:textId="77777777" w:rsidR="001B2738" w:rsidRPr="001B2738" w:rsidRDefault="001B2738" w:rsidP="001B2738">
            <w:pPr>
              <w:widowControl w:val="0"/>
              <w:spacing w:before="0" w:after="0"/>
              <w:rPr>
                <w:rFonts w:ascii="Times New Roman" w:hAnsi="Times New Roman"/>
                <w:bCs/>
                <w:sz w:val="22"/>
                <w:szCs w:val="22"/>
                <w:lang w:val="en-US"/>
              </w:rPr>
            </w:pPr>
            <w:r w:rsidRPr="001B2738">
              <w:rPr>
                <w:rFonts w:ascii="Times New Roman" w:hAnsi="Times New Roman"/>
                <w:bCs/>
                <w:sz w:val="22"/>
                <w:szCs w:val="22"/>
                <w:lang w:val="en-US"/>
              </w:rPr>
              <w:t>Recommended</w:t>
            </w:r>
          </w:p>
        </w:tc>
      </w:tr>
      <w:tr w:rsidR="001B2738" w:rsidRPr="001B2738" w14:paraId="39D14F33" w14:textId="77777777" w:rsidTr="00FE7498">
        <w:tc>
          <w:tcPr>
            <w:tcW w:w="4799" w:type="dxa"/>
          </w:tcPr>
          <w:p w14:paraId="2C0A342C" w14:textId="77777777" w:rsidR="001B2738" w:rsidRPr="001B2738" w:rsidRDefault="001B2738" w:rsidP="001B2738">
            <w:pPr>
              <w:spacing w:before="0" w:after="0"/>
              <w:rPr>
                <w:rFonts w:ascii="Times New Roman" w:hAnsi="Times New Roman"/>
                <w:sz w:val="22"/>
                <w:szCs w:val="22"/>
                <w:lang w:val="en-US"/>
              </w:rPr>
            </w:pPr>
            <w:r w:rsidRPr="001B2738">
              <w:rPr>
                <w:rFonts w:ascii="Times New Roman" w:hAnsi="Times New Roman"/>
                <w:sz w:val="22"/>
                <w:szCs w:val="22"/>
                <w:lang w:val="en-US"/>
              </w:rPr>
              <w:t>Parking sensors</w:t>
            </w:r>
          </w:p>
        </w:tc>
        <w:tc>
          <w:tcPr>
            <w:tcW w:w="4799" w:type="dxa"/>
          </w:tcPr>
          <w:p w14:paraId="1E804484" w14:textId="77777777" w:rsidR="001B2738" w:rsidRPr="001B2738" w:rsidRDefault="001B2738" w:rsidP="001B2738">
            <w:pPr>
              <w:widowControl w:val="0"/>
              <w:spacing w:before="0" w:after="0"/>
              <w:rPr>
                <w:rFonts w:ascii="Times New Roman" w:hAnsi="Times New Roman"/>
                <w:bCs/>
                <w:sz w:val="22"/>
                <w:szCs w:val="22"/>
                <w:lang w:val="en-US"/>
              </w:rPr>
            </w:pPr>
          </w:p>
        </w:tc>
      </w:tr>
      <w:tr w:rsidR="001B2738" w:rsidRPr="001B2738" w14:paraId="6D55FDF4" w14:textId="77777777" w:rsidTr="00FE7498">
        <w:tc>
          <w:tcPr>
            <w:tcW w:w="4799" w:type="dxa"/>
          </w:tcPr>
          <w:p w14:paraId="2DD829CD" w14:textId="77777777" w:rsidR="001B2738" w:rsidRPr="001B2738" w:rsidRDefault="001B2738" w:rsidP="001B2738">
            <w:pPr>
              <w:spacing w:before="0" w:after="0"/>
              <w:rPr>
                <w:rFonts w:ascii="Times New Roman" w:hAnsi="Times New Roman"/>
                <w:sz w:val="22"/>
                <w:szCs w:val="22"/>
                <w:lang w:val="en-US"/>
              </w:rPr>
            </w:pPr>
            <w:r w:rsidRPr="001B2738">
              <w:rPr>
                <w:rFonts w:ascii="Times New Roman" w:hAnsi="Times New Roman"/>
                <w:sz w:val="22"/>
                <w:szCs w:val="22"/>
                <w:lang w:val="en-US"/>
              </w:rPr>
              <w:t>Radio SD Mp3 with Bluetooth, USB and</w:t>
            </w:r>
          </w:p>
          <w:p w14:paraId="58C861E2" w14:textId="77777777" w:rsidR="001B2738" w:rsidRPr="001B2738" w:rsidRDefault="001B2738" w:rsidP="001B2738">
            <w:pPr>
              <w:spacing w:before="0" w:after="0"/>
              <w:rPr>
                <w:rFonts w:ascii="Times New Roman" w:hAnsi="Times New Roman"/>
                <w:sz w:val="22"/>
                <w:szCs w:val="22"/>
                <w:lang w:val="en-US"/>
              </w:rPr>
            </w:pPr>
            <w:r w:rsidRPr="001B2738">
              <w:rPr>
                <w:rFonts w:ascii="Times New Roman" w:hAnsi="Times New Roman"/>
                <w:sz w:val="22"/>
                <w:szCs w:val="22"/>
                <w:lang w:val="en-US"/>
              </w:rPr>
              <w:t>AUH</w:t>
            </w:r>
          </w:p>
        </w:tc>
        <w:tc>
          <w:tcPr>
            <w:tcW w:w="4799" w:type="dxa"/>
          </w:tcPr>
          <w:p w14:paraId="1A5FEEB9" w14:textId="77777777" w:rsidR="001B2738" w:rsidRPr="001B2738" w:rsidRDefault="001B2738" w:rsidP="001B2738">
            <w:pPr>
              <w:widowControl w:val="0"/>
              <w:spacing w:before="0" w:after="0"/>
              <w:rPr>
                <w:rFonts w:ascii="Times New Roman" w:hAnsi="Times New Roman"/>
                <w:bCs/>
                <w:sz w:val="22"/>
                <w:szCs w:val="22"/>
                <w:lang w:val="en-US"/>
              </w:rPr>
            </w:pPr>
          </w:p>
        </w:tc>
      </w:tr>
      <w:tr w:rsidR="001B2738" w:rsidRPr="001B2738" w14:paraId="5045D6D0" w14:textId="77777777" w:rsidTr="00FE7498">
        <w:tc>
          <w:tcPr>
            <w:tcW w:w="4799" w:type="dxa"/>
          </w:tcPr>
          <w:p w14:paraId="16FC762D" w14:textId="77777777" w:rsidR="001B2738" w:rsidRPr="001B2738" w:rsidRDefault="001B2738" w:rsidP="001B2738">
            <w:pPr>
              <w:spacing w:before="0" w:after="0"/>
              <w:rPr>
                <w:rFonts w:ascii="Times New Roman" w:hAnsi="Times New Roman"/>
                <w:sz w:val="22"/>
                <w:szCs w:val="22"/>
                <w:lang w:val="en-US"/>
              </w:rPr>
            </w:pPr>
            <w:r w:rsidRPr="001B2738">
              <w:rPr>
                <w:rFonts w:ascii="Times New Roman" w:hAnsi="Times New Roman"/>
                <w:sz w:val="22"/>
                <w:szCs w:val="22"/>
                <w:lang w:val="en-US"/>
              </w:rPr>
              <w:t>MEDIA NAV Ambiance</w:t>
            </w:r>
          </w:p>
          <w:p w14:paraId="6E4E4BA0" w14:textId="77777777" w:rsidR="001B2738" w:rsidRPr="001B2738" w:rsidRDefault="001B2738" w:rsidP="001B2738">
            <w:pPr>
              <w:spacing w:before="0" w:after="0"/>
              <w:rPr>
                <w:rFonts w:ascii="Times New Roman" w:hAnsi="Times New Roman"/>
                <w:sz w:val="22"/>
                <w:szCs w:val="22"/>
                <w:lang w:val="en-US"/>
              </w:rPr>
            </w:pPr>
          </w:p>
        </w:tc>
        <w:tc>
          <w:tcPr>
            <w:tcW w:w="4799" w:type="dxa"/>
          </w:tcPr>
          <w:p w14:paraId="4CB82A91" w14:textId="77777777" w:rsidR="001B2738" w:rsidRPr="001B2738" w:rsidRDefault="001B2738" w:rsidP="001B2738">
            <w:pPr>
              <w:widowControl w:val="0"/>
              <w:spacing w:before="0" w:after="0"/>
              <w:rPr>
                <w:rFonts w:ascii="Times New Roman" w:hAnsi="Times New Roman"/>
                <w:bCs/>
                <w:sz w:val="22"/>
                <w:szCs w:val="22"/>
                <w:lang w:val="en-US"/>
              </w:rPr>
            </w:pPr>
            <w:r w:rsidRPr="001B2738">
              <w:rPr>
                <w:rFonts w:ascii="Times New Roman" w:hAnsi="Times New Roman"/>
                <w:bCs/>
                <w:sz w:val="22"/>
                <w:szCs w:val="22"/>
                <w:lang w:val="en-US"/>
              </w:rPr>
              <w:t xml:space="preserve">Recommended applicable for mobile cellphone connections </w:t>
            </w:r>
          </w:p>
        </w:tc>
      </w:tr>
      <w:tr w:rsidR="001B2738" w:rsidRPr="001B2738" w14:paraId="031ECCFE" w14:textId="77777777" w:rsidTr="00FE7498">
        <w:tc>
          <w:tcPr>
            <w:tcW w:w="4799" w:type="dxa"/>
            <w:shd w:val="clear" w:color="auto" w:fill="F2F2F2" w:themeFill="background1" w:themeFillShade="F2"/>
          </w:tcPr>
          <w:p w14:paraId="224ED71C" w14:textId="77777777" w:rsidR="001B2738" w:rsidRPr="001B2738" w:rsidRDefault="001B2738" w:rsidP="001B2738">
            <w:pPr>
              <w:spacing w:before="0" w:after="0"/>
              <w:rPr>
                <w:rFonts w:ascii="Times New Roman" w:hAnsi="Times New Roman"/>
                <w:sz w:val="22"/>
                <w:szCs w:val="22"/>
                <w:lang w:val="en-US"/>
              </w:rPr>
            </w:pPr>
            <w:r w:rsidRPr="001B2738">
              <w:rPr>
                <w:rFonts w:ascii="Times New Roman" w:hAnsi="Times New Roman"/>
                <w:sz w:val="22"/>
                <w:szCs w:val="22"/>
                <w:lang w:val="en-US"/>
              </w:rPr>
              <w:t>Other additional equipment</w:t>
            </w:r>
          </w:p>
        </w:tc>
        <w:tc>
          <w:tcPr>
            <w:tcW w:w="4799" w:type="dxa"/>
            <w:shd w:val="clear" w:color="auto" w:fill="F2F2F2" w:themeFill="background1" w:themeFillShade="F2"/>
          </w:tcPr>
          <w:p w14:paraId="459F1614" w14:textId="77777777" w:rsidR="001B2738" w:rsidRPr="001B2738" w:rsidRDefault="001B2738" w:rsidP="001B2738">
            <w:pPr>
              <w:widowControl w:val="0"/>
              <w:spacing w:before="0" w:after="0"/>
              <w:rPr>
                <w:rFonts w:ascii="Times New Roman" w:hAnsi="Times New Roman"/>
                <w:bCs/>
                <w:sz w:val="22"/>
                <w:szCs w:val="22"/>
                <w:lang w:val="en-US"/>
              </w:rPr>
            </w:pPr>
          </w:p>
        </w:tc>
      </w:tr>
      <w:tr w:rsidR="001B2738" w:rsidRPr="001B2738" w14:paraId="4FD752C2" w14:textId="77777777" w:rsidTr="00FE7498">
        <w:tc>
          <w:tcPr>
            <w:tcW w:w="4799" w:type="dxa"/>
          </w:tcPr>
          <w:p w14:paraId="4FAAE9F0" w14:textId="77777777" w:rsidR="001B2738" w:rsidRPr="001B2738" w:rsidRDefault="001B2738" w:rsidP="001B2738">
            <w:pPr>
              <w:spacing w:before="0" w:after="0"/>
              <w:rPr>
                <w:rFonts w:ascii="Times New Roman" w:hAnsi="Times New Roman"/>
                <w:sz w:val="22"/>
                <w:szCs w:val="22"/>
                <w:lang w:val="en-US"/>
              </w:rPr>
            </w:pPr>
          </w:p>
        </w:tc>
        <w:tc>
          <w:tcPr>
            <w:tcW w:w="4799" w:type="dxa"/>
          </w:tcPr>
          <w:p w14:paraId="6ADD88D5" w14:textId="77777777" w:rsidR="001B2738" w:rsidRPr="001B2738" w:rsidRDefault="001B2738" w:rsidP="001B2738">
            <w:pPr>
              <w:widowControl w:val="0"/>
              <w:spacing w:before="0" w:after="0"/>
              <w:rPr>
                <w:rFonts w:ascii="Times New Roman" w:hAnsi="Times New Roman"/>
                <w:bCs/>
                <w:sz w:val="22"/>
                <w:szCs w:val="22"/>
                <w:lang w:val="en-US"/>
              </w:rPr>
            </w:pPr>
            <w:r w:rsidRPr="001B2738">
              <w:rPr>
                <w:rFonts w:ascii="Times New Roman" w:hAnsi="Times New Roman"/>
                <w:bCs/>
                <w:sz w:val="22"/>
                <w:szCs w:val="22"/>
                <w:lang w:val="en-US"/>
              </w:rPr>
              <w:t>Suitable for adding a cargo roof rack and trailer hitch</w:t>
            </w:r>
            <w:r w:rsidRPr="001B2738">
              <w:rPr>
                <w:rFonts w:ascii="Times New Roman" w:hAnsi="Times New Roman"/>
                <w:bCs/>
                <w:sz w:val="24"/>
                <w:lang w:val="en-US"/>
              </w:rPr>
              <w:t xml:space="preserve"> </w:t>
            </w:r>
          </w:p>
        </w:tc>
      </w:tr>
    </w:tbl>
    <w:p w14:paraId="1AF65D2D" w14:textId="77777777" w:rsidR="00C05EBE" w:rsidRPr="00C05EBE" w:rsidRDefault="00C05EBE" w:rsidP="00333664">
      <w:pPr>
        <w:outlineLvl w:val="0"/>
        <w:rPr>
          <w:rFonts w:ascii="Times New Roman" w:hAnsi="Times New Roman"/>
          <w:b/>
          <w:sz w:val="24"/>
          <w:szCs w:val="24"/>
        </w:rPr>
      </w:pPr>
      <w:r w:rsidRPr="00C05EBE">
        <w:rPr>
          <w:rFonts w:ascii="Times New Roman" w:hAnsi="Times New Roman"/>
          <w:b/>
          <w:sz w:val="24"/>
          <w:szCs w:val="24"/>
        </w:rPr>
        <w:t>Order of precedence of contract documents</w:t>
      </w:r>
    </w:p>
    <w:bookmarkEnd w:id="3"/>
    <w:p w14:paraId="78613DF8" w14:textId="77777777" w:rsidR="00556F39" w:rsidRPr="00556F39" w:rsidRDefault="00556F39" w:rsidP="00B5440B">
      <w:pPr>
        <w:spacing w:before="0"/>
        <w:rPr>
          <w:rFonts w:ascii="Times New Roman" w:hAnsi="Times New Roman"/>
          <w:sz w:val="22"/>
          <w:szCs w:val="22"/>
        </w:rPr>
      </w:pPr>
      <w:r w:rsidRPr="00556F39">
        <w:rPr>
          <w:rFonts w:ascii="Times New Roman" w:hAnsi="Times New Roman"/>
          <w:sz w:val="22"/>
          <w:szCs w:val="22"/>
        </w:rPr>
        <w:t>The following documents shall be deemed to form and be read and construed as part of this contract, in the following order of precedence:</w:t>
      </w:r>
    </w:p>
    <w:p w14:paraId="45933CE4" w14:textId="77777777"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Pr>
          <w:rFonts w:ascii="Times New Roman" w:hAnsi="Times New Roman"/>
          <w:sz w:val="22"/>
        </w:rPr>
        <w:lastRenderedPageBreak/>
        <w:t>the main conditions</w:t>
      </w:r>
      <w:r w:rsidRPr="00C05EBE">
        <w:rPr>
          <w:rFonts w:ascii="Times New Roman" w:hAnsi="Times New Roman"/>
          <w:sz w:val="22"/>
        </w:rPr>
        <w:t>;</w:t>
      </w:r>
    </w:p>
    <w:p w14:paraId="3C93E2F3" w14:textId="77777777"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special conditions</w:t>
      </w:r>
      <w:r>
        <w:rPr>
          <w:rFonts w:ascii="Times New Roman" w:hAnsi="Times New Roman"/>
          <w:sz w:val="22"/>
        </w:rPr>
        <w:t>;</w:t>
      </w:r>
    </w:p>
    <w:p w14:paraId="1076623E" w14:textId="77777777"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general conditions (Annex I);</w:t>
      </w:r>
    </w:p>
    <w:p w14:paraId="28A38F76" w14:textId="77777777"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technical specifications (Annex II [including clarifications before the deadline for submission of tenders and minutes from the information meeting/site visit];</w:t>
      </w:r>
    </w:p>
    <w:p w14:paraId="25C3586B" w14:textId="77777777"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technical offer (Annex III</w:t>
      </w:r>
      <w:r w:rsidRPr="009F63F8">
        <w:rPr>
          <w:rFonts w:ascii="Times New Roman" w:hAnsi="Times New Roman"/>
          <w:sz w:val="22"/>
        </w:rPr>
        <w:t>);</w:t>
      </w:r>
    </w:p>
    <w:p w14:paraId="5223BD56" w14:textId="77777777"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budget breakdown (Annex IV);</w:t>
      </w:r>
    </w:p>
    <w:p w14:paraId="40237C7C" w14:textId="77777777" w:rsidR="00C05EBE" w:rsidRPr="0062390D" w:rsidRDefault="00C05EBE" w:rsidP="00B5440B">
      <w:pPr>
        <w:numPr>
          <w:ilvl w:val="0"/>
          <w:numId w:val="1"/>
        </w:numPr>
        <w:tabs>
          <w:tab w:val="clear" w:pos="360"/>
        </w:tabs>
        <w:spacing w:before="0" w:after="240"/>
        <w:ind w:left="709" w:hanging="425"/>
        <w:jc w:val="both"/>
        <w:rPr>
          <w:rFonts w:ascii="Times New Roman" w:hAnsi="Times New Roman"/>
          <w:sz w:val="22"/>
        </w:rPr>
      </w:pPr>
      <w:r w:rsidRPr="0062390D">
        <w:rPr>
          <w:rFonts w:ascii="Times New Roman" w:hAnsi="Times New Roman"/>
          <w:sz w:val="22"/>
        </w:rPr>
        <w:t>specified forms and other relevant documents (Annex V);</w:t>
      </w:r>
    </w:p>
    <w:p w14:paraId="2C6B7EA2" w14:textId="77777777" w:rsidR="00556F39" w:rsidRPr="00556F39" w:rsidRDefault="00C05EBE" w:rsidP="00B5440B">
      <w:pPr>
        <w:spacing w:before="0" w:after="240"/>
        <w:jc w:val="both"/>
        <w:rPr>
          <w:rFonts w:ascii="Times New Roman" w:hAnsi="Times New Roman"/>
          <w:b/>
          <w:bCs/>
          <w:sz w:val="22"/>
          <w:szCs w:val="22"/>
        </w:rPr>
      </w:pPr>
      <w:r w:rsidRPr="00556F39">
        <w:rPr>
          <w:rFonts w:ascii="Times New Roman" w:hAnsi="Times New Roman"/>
          <w:b/>
          <w:bCs/>
          <w:sz w:val="22"/>
        </w:rPr>
        <w:t xml:space="preserve">The various documents making up the contract shall be deemed to be mutually explanatory; in cases of ambiguity or divergence, they shall prevail in the order in which they appear above. </w:t>
      </w:r>
      <w:r w:rsidR="00556F39" w:rsidRPr="00556F39">
        <w:rPr>
          <w:rFonts w:ascii="Times New Roman" w:hAnsi="Times New Roman"/>
          <w:b/>
          <w:bCs/>
          <w:sz w:val="22"/>
          <w:szCs w:val="22"/>
        </w:rPr>
        <w:t>Addenda shall have the order of precedence of the document they are amending.</w:t>
      </w:r>
    </w:p>
    <w:p w14:paraId="32E5E1AC" w14:textId="77777777" w:rsidR="0047783A" w:rsidRPr="003D6B6C" w:rsidRDefault="0047783A" w:rsidP="00B5440B">
      <w:pPr>
        <w:spacing w:before="0"/>
        <w:ind w:left="1134" w:hanging="1134"/>
        <w:jc w:val="both"/>
        <w:rPr>
          <w:rFonts w:ascii="Times New Roman" w:hAnsi="Times New Roman"/>
          <w:b/>
          <w:sz w:val="24"/>
          <w:szCs w:val="24"/>
        </w:rPr>
      </w:pPr>
      <w:r w:rsidRPr="003D6B6C">
        <w:rPr>
          <w:rFonts w:ascii="Times New Roman" w:hAnsi="Times New Roman"/>
          <w:b/>
          <w:sz w:val="24"/>
          <w:szCs w:val="24"/>
        </w:rPr>
        <w:t>Article 2</w:t>
      </w:r>
      <w:r w:rsidRPr="003D6B6C">
        <w:rPr>
          <w:rFonts w:ascii="Times New Roman" w:hAnsi="Times New Roman"/>
          <w:b/>
          <w:sz w:val="24"/>
          <w:szCs w:val="24"/>
        </w:rPr>
        <w:tab/>
        <w:t>L</w:t>
      </w:r>
      <w:bookmarkEnd w:id="2"/>
      <w:r w:rsidR="009A4F18" w:rsidRPr="003D6B6C">
        <w:rPr>
          <w:rFonts w:ascii="Times New Roman" w:hAnsi="Times New Roman"/>
          <w:b/>
          <w:sz w:val="24"/>
          <w:szCs w:val="24"/>
        </w:rPr>
        <w:t xml:space="preserve">anguage of the </w:t>
      </w:r>
      <w:r w:rsidR="00154A06">
        <w:rPr>
          <w:rFonts w:ascii="Times New Roman" w:hAnsi="Times New Roman"/>
          <w:b/>
          <w:sz w:val="24"/>
          <w:szCs w:val="24"/>
        </w:rPr>
        <w:t>c</w:t>
      </w:r>
      <w:r w:rsidR="0097513D" w:rsidRPr="003D6B6C">
        <w:rPr>
          <w:rFonts w:ascii="Times New Roman" w:hAnsi="Times New Roman"/>
          <w:b/>
          <w:sz w:val="24"/>
          <w:szCs w:val="24"/>
        </w:rPr>
        <w:t>ontract</w:t>
      </w:r>
    </w:p>
    <w:p w14:paraId="380F4EA3" w14:textId="77777777" w:rsidR="0047783A" w:rsidRPr="003D6B6C" w:rsidRDefault="0047783A" w:rsidP="004F7A0E">
      <w:pPr>
        <w:ind w:left="1134" w:hanging="567"/>
        <w:rPr>
          <w:rFonts w:ascii="Times New Roman" w:hAnsi="Times New Roman"/>
          <w:sz w:val="22"/>
          <w:szCs w:val="22"/>
        </w:rPr>
      </w:pPr>
      <w:r w:rsidRPr="003D6B6C">
        <w:rPr>
          <w:rFonts w:ascii="Times New Roman" w:hAnsi="Times New Roman"/>
          <w:sz w:val="22"/>
          <w:szCs w:val="22"/>
        </w:rPr>
        <w:t>2.</w:t>
      </w:r>
      <w:r w:rsidR="0086688D" w:rsidRPr="003D6B6C">
        <w:rPr>
          <w:rFonts w:ascii="Times New Roman" w:hAnsi="Times New Roman"/>
          <w:sz w:val="22"/>
          <w:szCs w:val="22"/>
        </w:rPr>
        <w:t>1</w:t>
      </w:r>
      <w:r w:rsidRPr="003D6B6C">
        <w:rPr>
          <w:rFonts w:ascii="Times New Roman" w:hAnsi="Times New Roman"/>
          <w:sz w:val="22"/>
          <w:szCs w:val="22"/>
        </w:rPr>
        <w:tab/>
        <w:t xml:space="preserve">The language used </w:t>
      </w:r>
      <w:r w:rsidR="0086688D" w:rsidRPr="003D6B6C">
        <w:rPr>
          <w:rFonts w:ascii="Times New Roman" w:hAnsi="Times New Roman"/>
          <w:sz w:val="22"/>
          <w:szCs w:val="22"/>
        </w:rPr>
        <w:t xml:space="preserve">shall </w:t>
      </w:r>
      <w:r w:rsidRPr="003D6B6C">
        <w:rPr>
          <w:rFonts w:ascii="Times New Roman" w:hAnsi="Times New Roman"/>
          <w:sz w:val="22"/>
          <w:szCs w:val="22"/>
        </w:rPr>
        <w:t>be English.</w:t>
      </w:r>
    </w:p>
    <w:p w14:paraId="3E48A42C" w14:textId="77777777" w:rsidR="0047783A" w:rsidRPr="003D6B6C" w:rsidRDefault="0047783A" w:rsidP="00333664">
      <w:pPr>
        <w:ind w:left="1134" w:hanging="1134"/>
        <w:jc w:val="both"/>
        <w:rPr>
          <w:rFonts w:ascii="Times New Roman" w:hAnsi="Times New Roman"/>
          <w:b/>
          <w:sz w:val="24"/>
          <w:szCs w:val="24"/>
        </w:rPr>
      </w:pPr>
      <w:bookmarkStart w:id="4" w:name="_Toc124934897"/>
      <w:r w:rsidRPr="003D6B6C">
        <w:rPr>
          <w:rFonts w:ascii="Times New Roman" w:hAnsi="Times New Roman"/>
          <w:b/>
          <w:sz w:val="24"/>
          <w:szCs w:val="24"/>
        </w:rPr>
        <w:t>Article 4</w:t>
      </w:r>
      <w:r w:rsidRPr="003D6B6C">
        <w:rPr>
          <w:rFonts w:ascii="Times New Roman" w:hAnsi="Times New Roman"/>
          <w:b/>
          <w:sz w:val="24"/>
          <w:szCs w:val="24"/>
        </w:rPr>
        <w:tab/>
        <w:t>Communications</w:t>
      </w:r>
      <w:bookmarkEnd w:id="4"/>
    </w:p>
    <w:p w14:paraId="03CF077A" w14:textId="77777777" w:rsidR="003F3783" w:rsidRPr="003F3783" w:rsidRDefault="000724EA" w:rsidP="00B5440B">
      <w:pPr>
        <w:ind w:left="1134" w:hanging="567"/>
        <w:rPr>
          <w:rFonts w:ascii="Times New Roman" w:hAnsi="Times New Roman"/>
          <w:sz w:val="22"/>
          <w:szCs w:val="22"/>
        </w:rPr>
      </w:pPr>
      <w:r w:rsidRPr="003D6B6C">
        <w:rPr>
          <w:rFonts w:ascii="Times New Roman" w:hAnsi="Times New Roman"/>
          <w:sz w:val="22"/>
          <w:szCs w:val="22"/>
        </w:rPr>
        <w:t>4.1</w:t>
      </w:r>
      <w:r w:rsidRPr="003D6B6C">
        <w:rPr>
          <w:rFonts w:ascii="Times New Roman" w:hAnsi="Times New Roman"/>
          <w:sz w:val="22"/>
          <w:szCs w:val="22"/>
        </w:rPr>
        <w:tab/>
      </w:r>
      <w:bookmarkStart w:id="5" w:name="_Hlk133420374"/>
      <w:r w:rsidR="003F3783" w:rsidRPr="003F3783">
        <w:rPr>
          <w:rFonts w:ascii="Times New Roman" w:hAnsi="Times New Roman"/>
          <w:sz w:val="22"/>
          <w:szCs w:val="22"/>
        </w:rPr>
        <w:t>Communication details</w:t>
      </w:r>
    </w:p>
    <w:p w14:paraId="385E7E7B" w14:textId="77777777" w:rsidR="003F3783" w:rsidRPr="003F3783" w:rsidRDefault="003F3783" w:rsidP="00B5440B">
      <w:pPr>
        <w:spacing w:before="0"/>
        <w:ind w:left="1134" w:hanging="567"/>
        <w:jc w:val="both"/>
        <w:rPr>
          <w:rFonts w:ascii="Times New Roman" w:hAnsi="Times New Roman"/>
          <w:b/>
          <w:bCs/>
          <w:sz w:val="22"/>
          <w:szCs w:val="22"/>
        </w:rPr>
      </w:pPr>
      <w:bookmarkStart w:id="6" w:name="_Hlk133420420"/>
      <w:bookmarkEnd w:id="5"/>
      <w:r>
        <w:rPr>
          <w:rFonts w:ascii="Times New Roman" w:hAnsi="Times New Roman"/>
          <w:sz w:val="22"/>
          <w:szCs w:val="22"/>
        </w:rPr>
        <w:t>4.</w:t>
      </w:r>
      <w:r w:rsidR="00D7711A">
        <w:rPr>
          <w:rFonts w:ascii="Times New Roman" w:hAnsi="Times New Roman"/>
          <w:sz w:val="22"/>
          <w:szCs w:val="22"/>
        </w:rPr>
        <w:t>4</w:t>
      </w:r>
      <w:r w:rsidRPr="003F3783">
        <w:rPr>
          <w:rFonts w:ascii="Times New Roman" w:hAnsi="Times New Roman"/>
          <w:sz w:val="22"/>
          <w:szCs w:val="22"/>
        </w:rPr>
        <w:tab/>
        <w:t>Communication via electronic exchange system (EES)</w:t>
      </w:r>
      <w:r w:rsidRPr="003F3783">
        <w:rPr>
          <w:rFonts w:ascii="Times New Roman" w:hAnsi="Times New Roman"/>
          <w:b/>
          <w:bCs/>
          <w:sz w:val="22"/>
          <w:szCs w:val="22"/>
        </w:rPr>
        <w:t> </w:t>
      </w:r>
    </w:p>
    <w:p w14:paraId="1C270024" w14:textId="77777777" w:rsidR="003F3783" w:rsidRPr="003F3783" w:rsidRDefault="003F3783" w:rsidP="00B5440B">
      <w:pPr>
        <w:spacing w:before="0"/>
        <w:ind w:left="1134"/>
        <w:jc w:val="both"/>
        <w:rPr>
          <w:rFonts w:ascii="Times New Roman" w:hAnsi="Times New Roman"/>
          <w:sz w:val="22"/>
          <w:szCs w:val="22"/>
        </w:rPr>
      </w:pPr>
      <w:r w:rsidRPr="003F3783">
        <w:rPr>
          <w:rFonts w:ascii="Times New Roman" w:hAnsi="Times New Roman"/>
          <w:sz w:val="22"/>
          <w:szCs w:val="22"/>
        </w:rPr>
        <w:t xml:space="preserve">An electronic system will be used by the contracting authority and the contractor for all stages of implementation including, inter alia, management of the contract (amendments and administrative orders), reporting (including reporting on results) and payments. The contractor will be required to register in and use the appropriate electronic exchange system to allow for the e-management of the contract. </w:t>
      </w:r>
    </w:p>
    <w:p w14:paraId="1F3D152F" w14:textId="77777777" w:rsidR="003F3783" w:rsidRPr="005B0BE6" w:rsidRDefault="005B0BE6" w:rsidP="005B0BE6">
      <w:pPr>
        <w:pStyle w:val="paragraph"/>
        <w:spacing w:before="0" w:beforeAutospacing="0" w:after="120" w:afterAutospacing="0"/>
        <w:ind w:left="1134"/>
        <w:jc w:val="both"/>
        <w:textAlignment w:val="baseline"/>
        <w:rPr>
          <w:b/>
          <w:bCs/>
          <w:color w:val="000000"/>
          <w:sz w:val="22"/>
          <w:szCs w:val="22"/>
          <w:lang w:val="en-US"/>
        </w:rPr>
      </w:pPr>
      <w:r w:rsidRPr="005B0BE6">
        <w:rPr>
          <w:b/>
          <w:bCs/>
          <w:sz w:val="22"/>
          <w:szCs w:val="22"/>
          <w:u w:val="single"/>
          <w:lang w:val="en-US" w:eastAsia="ko-KR"/>
        </w:rPr>
        <w:t>N/A</w:t>
      </w:r>
    </w:p>
    <w:p w14:paraId="05627715" w14:textId="77777777" w:rsidR="003F3783" w:rsidRDefault="003F3783" w:rsidP="00B5440B">
      <w:pPr>
        <w:ind w:left="1134" w:hanging="992"/>
        <w:jc w:val="both"/>
        <w:rPr>
          <w:rFonts w:ascii="Times New Roman" w:hAnsi="Times New Roman"/>
          <w:iCs/>
          <w:sz w:val="22"/>
          <w:szCs w:val="22"/>
        </w:rPr>
      </w:pPr>
      <w:r>
        <w:rPr>
          <w:rFonts w:ascii="Times New Roman" w:hAnsi="Times New Roman"/>
          <w:sz w:val="22"/>
          <w:szCs w:val="22"/>
        </w:rPr>
        <w:t>4.</w:t>
      </w:r>
      <w:r w:rsidR="00D7711A">
        <w:rPr>
          <w:rFonts w:ascii="Times New Roman" w:hAnsi="Times New Roman"/>
          <w:sz w:val="22"/>
          <w:szCs w:val="22"/>
        </w:rPr>
        <w:t>5 &amp; 4.6</w:t>
      </w:r>
      <w:r w:rsidR="009D0375">
        <w:rPr>
          <w:rFonts w:ascii="Times New Roman" w:hAnsi="Times New Roman"/>
          <w:sz w:val="22"/>
          <w:szCs w:val="22"/>
        </w:rPr>
        <w:tab/>
      </w:r>
      <w:r w:rsidRPr="003F3783">
        <w:rPr>
          <w:rFonts w:ascii="Times New Roman" w:hAnsi="Times New Roman"/>
          <w:iCs/>
          <w:sz w:val="22"/>
          <w:szCs w:val="22"/>
        </w:rPr>
        <w:t>Mail or email communication </w:t>
      </w:r>
    </w:p>
    <w:p w14:paraId="2D7F0D4A" w14:textId="77777777" w:rsidR="003F3783" w:rsidRPr="003F3783" w:rsidRDefault="003F3783" w:rsidP="00B5440B">
      <w:pPr>
        <w:keepNext/>
        <w:keepLines/>
        <w:spacing w:before="0"/>
        <w:ind w:left="1134"/>
        <w:jc w:val="both"/>
        <w:rPr>
          <w:rFonts w:ascii="Times New Roman" w:hAnsi="Times New Roman"/>
          <w:snapToGrid/>
          <w:sz w:val="22"/>
          <w:szCs w:val="22"/>
          <w:lang w:eastAsia="en-GB"/>
        </w:rPr>
      </w:pPr>
      <w:r w:rsidRPr="003F3783">
        <w:rPr>
          <w:rFonts w:ascii="Times New Roman" w:hAnsi="Times New Roman"/>
          <w:snapToGrid/>
          <w:sz w:val="22"/>
          <w:szCs w:val="22"/>
          <w:lang w:eastAsia="en-GB"/>
        </w:rPr>
        <w:t>If communications through the Portal have not been activated or a certain type of communication is not yet supported by the Portal, communications will be sent via email, or, exceptionally, on paper, via mail services, to the following addresses, until communications via the Portal are activated.</w:t>
      </w:r>
    </w:p>
    <w:p w14:paraId="7E2D8D3F" w14:textId="77777777" w:rsidR="003F3783" w:rsidRPr="003F3783" w:rsidRDefault="003F3783" w:rsidP="00B5440B">
      <w:pPr>
        <w:spacing w:before="0"/>
        <w:ind w:left="1134"/>
        <w:jc w:val="both"/>
        <w:textAlignment w:val="baseline"/>
        <w:rPr>
          <w:rFonts w:ascii="Times New Roman" w:hAnsi="Times New Roman"/>
          <w:snapToGrid/>
          <w:sz w:val="24"/>
          <w:szCs w:val="24"/>
          <w:lang w:eastAsia="fr-BE"/>
        </w:rPr>
      </w:pPr>
      <w:r w:rsidRPr="003F3783">
        <w:rPr>
          <w:rFonts w:ascii="Times New Roman" w:hAnsi="Times New Roman"/>
          <w:snapToGrid/>
          <w:sz w:val="22"/>
          <w:szCs w:val="22"/>
          <w:lang w:eastAsia="fr-BE"/>
        </w:rPr>
        <w:t xml:space="preserve">For the purpose of this </w:t>
      </w:r>
      <w:r w:rsidRPr="003F3783">
        <w:rPr>
          <w:rFonts w:ascii="Times New Roman" w:hAnsi="Times New Roman"/>
          <w:snapToGrid/>
          <w:color w:val="000000"/>
          <w:sz w:val="22"/>
          <w:szCs w:val="22"/>
          <w:lang w:eastAsia="fr-BE"/>
        </w:rPr>
        <w:t>contract</w:t>
      </w:r>
      <w:r w:rsidRPr="003F3783">
        <w:rPr>
          <w:rFonts w:ascii="Times New Roman" w:hAnsi="Times New Roman"/>
          <w:snapToGrid/>
          <w:sz w:val="22"/>
          <w:szCs w:val="22"/>
          <w:lang w:eastAsia="fr-BE"/>
        </w:rPr>
        <w:t>, mail or email communications must be sent to the following addresses: </w:t>
      </w:r>
    </w:p>
    <w:p w14:paraId="3490A106" w14:textId="77777777" w:rsidR="000B3D64" w:rsidRPr="00B66D08" w:rsidRDefault="003F3783" w:rsidP="00B66D08">
      <w:pPr>
        <w:spacing w:before="0"/>
        <w:ind w:left="1134"/>
        <w:textAlignment w:val="baseline"/>
        <w:rPr>
          <w:rFonts w:ascii="Times New Roman" w:hAnsi="Times New Roman"/>
          <w:snapToGrid/>
          <w:sz w:val="22"/>
          <w:szCs w:val="22"/>
          <w:lang w:val="mk-MK" w:eastAsia="fr-BE"/>
        </w:rPr>
      </w:pPr>
      <w:r w:rsidRPr="003F3783">
        <w:rPr>
          <w:rFonts w:ascii="Times New Roman" w:hAnsi="Times New Roman"/>
          <w:snapToGrid/>
          <w:sz w:val="22"/>
          <w:szCs w:val="22"/>
          <w:lang w:eastAsia="fr-BE"/>
        </w:rPr>
        <w:t>Contracting authority: </w:t>
      </w:r>
    </w:p>
    <w:p w14:paraId="2B7E35D4" w14:textId="77777777" w:rsidR="003229AC" w:rsidRPr="003229AC" w:rsidRDefault="003229AC" w:rsidP="003229AC">
      <w:pPr>
        <w:spacing w:before="0" w:after="100" w:afterAutospacing="1"/>
        <w:ind w:left="1194"/>
        <w:textAlignment w:val="baseline"/>
        <w:rPr>
          <w:rFonts w:ascii="Times New Roman" w:hAnsi="Times New Roman"/>
          <w:snapToGrid/>
          <w:sz w:val="22"/>
          <w:szCs w:val="22"/>
          <w:lang w:val="en-IE" w:eastAsia="fr-BE"/>
        </w:rPr>
      </w:pPr>
      <w:r w:rsidRPr="003229AC">
        <w:rPr>
          <w:rFonts w:ascii="Times New Roman" w:hAnsi="Times New Roman"/>
          <w:snapToGrid/>
          <w:sz w:val="22"/>
          <w:szCs w:val="22"/>
          <w:lang w:val="en-IE" w:eastAsia="fr-BE"/>
        </w:rPr>
        <w:t xml:space="preserve">Project coordinator, Milan </w:t>
      </w:r>
      <w:proofErr w:type="spellStart"/>
      <w:r w:rsidRPr="003229AC">
        <w:rPr>
          <w:rFonts w:ascii="Times New Roman" w:hAnsi="Times New Roman"/>
          <w:snapToGrid/>
          <w:sz w:val="22"/>
          <w:szCs w:val="22"/>
          <w:lang w:val="en-IE" w:eastAsia="fr-BE"/>
        </w:rPr>
        <w:t>Mitovski</w:t>
      </w:r>
      <w:proofErr w:type="spellEnd"/>
    </w:p>
    <w:p w14:paraId="23E3C6E8" w14:textId="77777777" w:rsidR="003229AC" w:rsidRPr="003229AC" w:rsidRDefault="003229AC" w:rsidP="003229AC">
      <w:pPr>
        <w:spacing w:before="0" w:after="100" w:afterAutospacing="1"/>
        <w:ind w:left="1194"/>
        <w:textAlignment w:val="baseline"/>
        <w:rPr>
          <w:rFonts w:ascii="Times New Roman" w:hAnsi="Times New Roman"/>
          <w:snapToGrid/>
          <w:sz w:val="22"/>
          <w:szCs w:val="22"/>
          <w:lang w:val="en-IE" w:eastAsia="fr-BE"/>
        </w:rPr>
      </w:pPr>
      <w:r w:rsidRPr="003229AC">
        <w:rPr>
          <w:rFonts w:ascii="Times New Roman" w:hAnsi="Times New Roman"/>
          <w:snapToGrid/>
          <w:sz w:val="22"/>
          <w:szCs w:val="22"/>
          <w:lang w:val="en-IE" w:eastAsia="fr-BE"/>
        </w:rPr>
        <w:t>Project Office</w:t>
      </w:r>
    </w:p>
    <w:p w14:paraId="7452714B" w14:textId="37084743" w:rsidR="003F3783" w:rsidRDefault="00333664" w:rsidP="003229AC">
      <w:pPr>
        <w:spacing w:before="0" w:after="100" w:afterAutospacing="1"/>
        <w:ind w:left="1194"/>
        <w:textAlignment w:val="baseline"/>
        <w:rPr>
          <w:rFonts w:ascii="Times New Roman" w:hAnsi="Times New Roman"/>
          <w:snapToGrid/>
          <w:sz w:val="22"/>
          <w:szCs w:val="22"/>
          <w:highlight w:val="lightGray"/>
          <w:lang w:val="en-IE" w:eastAsia="fr-BE"/>
        </w:rPr>
      </w:pPr>
      <w:r>
        <w:rPr>
          <w:rFonts w:ascii="Times New Roman" w:hAnsi="Times New Roman"/>
          <w:snapToGrid/>
          <w:sz w:val="22"/>
          <w:szCs w:val="22"/>
          <w:lang w:val="en-IE" w:eastAsia="fr-BE"/>
        </w:rPr>
        <w:t xml:space="preserve">LI </w:t>
      </w:r>
      <w:r w:rsidR="003229AC" w:rsidRPr="003229AC">
        <w:rPr>
          <w:rFonts w:ascii="Times New Roman" w:hAnsi="Times New Roman"/>
          <w:snapToGrid/>
          <w:sz w:val="22"/>
          <w:szCs w:val="22"/>
          <w:lang w:val="en-IE" w:eastAsia="fr-BE"/>
        </w:rPr>
        <w:t xml:space="preserve">City </w:t>
      </w:r>
      <w:r w:rsidR="006973FA">
        <w:rPr>
          <w:rFonts w:ascii="Times New Roman" w:hAnsi="Times New Roman"/>
          <w:snapToGrid/>
          <w:sz w:val="22"/>
          <w:szCs w:val="22"/>
          <w:lang w:val="en-IE" w:eastAsia="fr-BE"/>
        </w:rPr>
        <w:t>M</w:t>
      </w:r>
      <w:r w:rsidR="003229AC" w:rsidRPr="003229AC">
        <w:rPr>
          <w:rFonts w:ascii="Times New Roman" w:hAnsi="Times New Roman"/>
          <w:snapToGrid/>
          <w:sz w:val="22"/>
          <w:szCs w:val="22"/>
          <w:lang w:val="en-IE" w:eastAsia="fr-BE"/>
        </w:rPr>
        <w:t xml:space="preserve">useum of </w:t>
      </w:r>
      <w:proofErr w:type="spellStart"/>
      <w:r w:rsidR="003229AC" w:rsidRPr="003229AC">
        <w:rPr>
          <w:rFonts w:ascii="Times New Roman" w:hAnsi="Times New Roman"/>
          <w:snapToGrid/>
          <w:sz w:val="22"/>
          <w:szCs w:val="22"/>
          <w:lang w:val="en-IE" w:eastAsia="fr-BE"/>
        </w:rPr>
        <w:t>Kriva</w:t>
      </w:r>
      <w:proofErr w:type="spellEnd"/>
      <w:r w:rsidR="003229AC" w:rsidRPr="003229AC">
        <w:rPr>
          <w:rFonts w:ascii="Times New Roman" w:hAnsi="Times New Roman"/>
          <w:snapToGrid/>
          <w:sz w:val="22"/>
          <w:szCs w:val="22"/>
          <w:lang w:val="en-IE" w:eastAsia="fr-BE"/>
        </w:rPr>
        <w:t xml:space="preserve"> </w:t>
      </w:r>
      <w:proofErr w:type="spellStart"/>
      <w:r w:rsidR="003229AC" w:rsidRPr="003229AC">
        <w:rPr>
          <w:rFonts w:ascii="Times New Roman" w:hAnsi="Times New Roman"/>
          <w:snapToGrid/>
          <w:sz w:val="22"/>
          <w:szCs w:val="22"/>
          <w:lang w:val="en-IE" w:eastAsia="fr-BE"/>
        </w:rPr>
        <w:t>Palanka</w:t>
      </w:r>
      <w:proofErr w:type="spellEnd"/>
      <w:r w:rsidR="003229AC" w:rsidRPr="003229AC">
        <w:rPr>
          <w:rFonts w:ascii="Times New Roman" w:hAnsi="Times New Roman"/>
          <w:snapToGrid/>
          <w:sz w:val="22"/>
          <w:szCs w:val="22"/>
          <w:lang w:val="en-IE" w:eastAsia="fr-BE"/>
        </w:rPr>
        <w:t xml:space="preserve">, 134 </w:t>
      </w:r>
      <w:proofErr w:type="spellStart"/>
      <w:proofErr w:type="gramStart"/>
      <w:r w:rsidR="003229AC" w:rsidRPr="003229AC">
        <w:rPr>
          <w:rFonts w:ascii="Times New Roman" w:hAnsi="Times New Roman"/>
          <w:snapToGrid/>
          <w:sz w:val="22"/>
          <w:szCs w:val="22"/>
          <w:lang w:val="en-IE" w:eastAsia="fr-BE"/>
        </w:rPr>
        <w:t>St.Yoakim</w:t>
      </w:r>
      <w:proofErr w:type="spellEnd"/>
      <w:proofErr w:type="gramEnd"/>
      <w:r>
        <w:rPr>
          <w:rFonts w:ascii="Times New Roman" w:hAnsi="Times New Roman"/>
          <w:snapToGrid/>
          <w:sz w:val="22"/>
          <w:szCs w:val="22"/>
          <w:lang w:val="en-IE" w:eastAsia="fr-BE"/>
        </w:rPr>
        <w:t xml:space="preserve"> </w:t>
      </w:r>
      <w:proofErr w:type="spellStart"/>
      <w:r w:rsidR="003229AC" w:rsidRPr="003229AC">
        <w:rPr>
          <w:rFonts w:ascii="Times New Roman" w:hAnsi="Times New Roman"/>
          <w:snapToGrid/>
          <w:sz w:val="22"/>
          <w:szCs w:val="22"/>
          <w:lang w:val="en-IE" w:eastAsia="fr-BE"/>
        </w:rPr>
        <w:t>Osogovski</w:t>
      </w:r>
      <w:proofErr w:type="spellEnd"/>
      <w:r w:rsidR="003229AC" w:rsidRPr="003229AC">
        <w:rPr>
          <w:rFonts w:ascii="Times New Roman" w:hAnsi="Times New Roman"/>
          <w:snapToGrid/>
          <w:sz w:val="22"/>
          <w:szCs w:val="22"/>
          <w:lang w:val="en-IE" w:eastAsia="fr-BE"/>
        </w:rPr>
        <w:t xml:space="preserve"> street, 1330 </w:t>
      </w:r>
      <w:proofErr w:type="spellStart"/>
      <w:r w:rsidR="003229AC" w:rsidRPr="003229AC">
        <w:rPr>
          <w:rFonts w:ascii="Times New Roman" w:hAnsi="Times New Roman"/>
          <w:snapToGrid/>
          <w:sz w:val="22"/>
          <w:szCs w:val="22"/>
          <w:lang w:val="en-IE" w:eastAsia="fr-BE"/>
        </w:rPr>
        <w:t>Kriva</w:t>
      </w:r>
      <w:proofErr w:type="spellEnd"/>
      <w:r w:rsidR="003229AC" w:rsidRPr="003229AC">
        <w:rPr>
          <w:rFonts w:ascii="Times New Roman" w:hAnsi="Times New Roman"/>
          <w:snapToGrid/>
          <w:sz w:val="22"/>
          <w:szCs w:val="22"/>
          <w:lang w:val="en-IE" w:eastAsia="fr-BE"/>
        </w:rPr>
        <w:t xml:space="preserve"> </w:t>
      </w:r>
      <w:proofErr w:type="spellStart"/>
      <w:r w:rsidR="003229AC" w:rsidRPr="003229AC">
        <w:rPr>
          <w:rFonts w:ascii="Times New Roman" w:hAnsi="Times New Roman"/>
          <w:snapToGrid/>
          <w:sz w:val="22"/>
          <w:szCs w:val="22"/>
          <w:lang w:val="en-IE" w:eastAsia="fr-BE"/>
        </w:rPr>
        <w:t>Palanka</w:t>
      </w:r>
      <w:proofErr w:type="spellEnd"/>
      <w:r w:rsidR="003229AC" w:rsidRPr="003229AC">
        <w:rPr>
          <w:rFonts w:ascii="Times New Roman" w:hAnsi="Times New Roman"/>
          <w:snapToGrid/>
          <w:sz w:val="22"/>
          <w:szCs w:val="22"/>
          <w:lang w:val="en-IE" w:eastAsia="fr-BE"/>
        </w:rPr>
        <w:t xml:space="preserve"> </w:t>
      </w:r>
      <w:r>
        <w:rPr>
          <w:rFonts w:ascii="Times New Roman" w:hAnsi="Times New Roman"/>
          <w:snapToGrid/>
          <w:sz w:val="22"/>
          <w:szCs w:val="22"/>
          <w:lang w:val="en-IE" w:eastAsia="fr-BE"/>
        </w:rPr>
        <w:t>North</w:t>
      </w:r>
      <w:r w:rsidR="003229AC" w:rsidRPr="003229AC">
        <w:rPr>
          <w:rFonts w:ascii="Times New Roman" w:hAnsi="Times New Roman"/>
          <w:snapToGrid/>
          <w:sz w:val="22"/>
          <w:szCs w:val="22"/>
          <w:lang w:val="en-IE" w:eastAsia="fr-BE"/>
        </w:rPr>
        <w:t xml:space="preserve"> Macedonia</w:t>
      </w:r>
    </w:p>
    <w:p w14:paraId="19D1413C" w14:textId="77777777" w:rsidR="003F3783" w:rsidRPr="003F3783" w:rsidRDefault="003F3783" w:rsidP="00B5440B">
      <w:pPr>
        <w:spacing w:before="0" w:after="240"/>
        <w:ind w:left="1196"/>
        <w:textAlignment w:val="baseline"/>
        <w:rPr>
          <w:rFonts w:ascii="Times New Roman" w:hAnsi="Times New Roman"/>
          <w:snapToGrid/>
          <w:sz w:val="22"/>
          <w:szCs w:val="22"/>
          <w:lang w:val="en-IE" w:eastAsia="fr-BE"/>
        </w:rPr>
      </w:pPr>
      <w:r w:rsidRPr="003229AC">
        <w:rPr>
          <w:rFonts w:ascii="Times New Roman" w:hAnsi="Times New Roman"/>
          <w:snapToGrid/>
          <w:sz w:val="22"/>
          <w:szCs w:val="22"/>
          <w:lang w:val="en-IE" w:eastAsia="fr-BE"/>
        </w:rPr>
        <w:t xml:space="preserve">Email: </w:t>
      </w:r>
      <w:hyperlink r:id="rId8" w:history="1">
        <w:r w:rsidR="003229AC" w:rsidRPr="003229AC">
          <w:rPr>
            <w:rStyle w:val="Hyperlink"/>
            <w:rFonts w:ascii="Times New Roman" w:hAnsi="Times New Roman"/>
            <w:snapToGrid/>
            <w:sz w:val="22"/>
            <w:szCs w:val="22"/>
            <w:lang w:val="en-IE" w:eastAsia="fr-BE"/>
          </w:rPr>
          <w:t>gradskimuzej.kp@gmail.com</w:t>
        </w:r>
      </w:hyperlink>
    </w:p>
    <w:p w14:paraId="0BC05F5C" w14:textId="77777777" w:rsidR="0047783A" w:rsidRPr="003D6B6C" w:rsidRDefault="0047783A" w:rsidP="00333664">
      <w:pPr>
        <w:keepNext/>
        <w:ind w:left="1134" w:hanging="1134"/>
        <w:jc w:val="both"/>
        <w:rPr>
          <w:rFonts w:ascii="Times New Roman" w:hAnsi="Times New Roman"/>
          <w:b/>
          <w:sz w:val="24"/>
          <w:szCs w:val="24"/>
        </w:rPr>
      </w:pPr>
      <w:bookmarkStart w:id="7" w:name="_Toc124934898"/>
      <w:bookmarkEnd w:id="6"/>
      <w:r w:rsidRPr="003D6B6C">
        <w:rPr>
          <w:rFonts w:ascii="Times New Roman" w:hAnsi="Times New Roman"/>
          <w:b/>
          <w:sz w:val="24"/>
          <w:szCs w:val="24"/>
        </w:rPr>
        <w:t>Article 7</w:t>
      </w:r>
      <w:r w:rsidRPr="003D6B6C">
        <w:rPr>
          <w:rFonts w:ascii="Times New Roman" w:hAnsi="Times New Roman"/>
          <w:b/>
          <w:sz w:val="24"/>
          <w:szCs w:val="24"/>
        </w:rPr>
        <w:tab/>
        <w:t>Supply of documents</w:t>
      </w:r>
      <w:bookmarkEnd w:id="7"/>
    </w:p>
    <w:p w14:paraId="6E17079D" w14:textId="650CCF80" w:rsidR="0047783A" w:rsidRPr="00C913CA" w:rsidRDefault="00C913CA" w:rsidP="00D15BF1">
      <w:pPr>
        <w:ind w:left="1134"/>
        <w:jc w:val="both"/>
        <w:rPr>
          <w:rFonts w:ascii="Times New Roman" w:hAnsi="Times New Roman"/>
          <w:bCs/>
          <w:sz w:val="24"/>
          <w:szCs w:val="24"/>
        </w:rPr>
      </w:pPr>
      <w:bookmarkStart w:id="8" w:name="_Toc124934899"/>
      <w:r w:rsidRPr="00C913CA">
        <w:rPr>
          <w:rFonts w:ascii="Times New Roman" w:hAnsi="Times New Roman"/>
          <w:bCs/>
          <w:sz w:val="22"/>
          <w:szCs w:val="22"/>
        </w:rPr>
        <w:t>Standard user manuals and safety instruction, certificates, technical sheets and other documents described in ANNEX II and III Technical specification and technical offer must be provided for supplies</w:t>
      </w:r>
      <w:r w:rsidR="00D15BF1">
        <w:rPr>
          <w:rFonts w:ascii="Times New Roman" w:hAnsi="Times New Roman"/>
          <w:bCs/>
          <w:sz w:val="22"/>
          <w:szCs w:val="22"/>
        </w:rPr>
        <w:t xml:space="preserve"> </w:t>
      </w:r>
      <w:r w:rsidR="0047783A" w:rsidRPr="00C913CA">
        <w:rPr>
          <w:rFonts w:ascii="Times New Roman" w:hAnsi="Times New Roman"/>
          <w:bCs/>
          <w:sz w:val="24"/>
          <w:szCs w:val="24"/>
        </w:rPr>
        <w:t>Article 8</w:t>
      </w:r>
      <w:r w:rsidR="0047783A" w:rsidRPr="00C913CA">
        <w:rPr>
          <w:rFonts w:ascii="Times New Roman" w:hAnsi="Times New Roman"/>
          <w:bCs/>
          <w:sz w:val="24"/>
          <w:szCs w:val="24"/>
        </w:rPr>
        <w:tab/>
        <w:t>Assistance with local regulations</w:t>
      </w:r>
      <w:bookmarkEnd w:id="8"/>
      <w:r>
        <w:rPr>
          <w:rFonts w:ascii="Times New Roman" w:hAnsi="Times New Roman"/>
          <w:bCs/>
          <w:sz w:val="24"/>
          <w:szCs w:val="24"/>
        </w:rPr>
        <w:t>.</w:t>
      </w:r>
    </w:p>
    <w:p w14:paraId="048BFEE9" w14:textId="77777777" w:rsidR="00E0396B" w:rsidRPr="00B5440B" w:rsidRDefault="00E0396B" w:rsidP="00FE689C">
      <w:pPr>
        <w:tabs>
          <w:tab w:val="left" w:pos="1134"/>
        </w:tabs>
        <w:jc w:val="both"/>
        <w:rPr>
          <w:rFonts w:ascii="Times New Roman" w:hAnsi="Times New Roman"/>
          <w:b/>
          <w:sz w:val="24"/>
          <w:szCs w:val="24"/>
        </w:rPr>
      </w:pPr>
      <w:r w:rsidRPr="00B5440B">
        <w:rPr>
          <w:rFonts w:ascii="Times New Roman" w:hAnsi="Times New Roman"/>
          <w:b/>
          <w:sz w:val="24"/>
          <w:szCs w:val="24"/>
        </w:rPr>
        <w:lastRenderedPageBreak/>
        <w:t>Article 9</w:t>
      </w:r>
      <w:r w:rsidRPr="00B5440B">
        <w:rPr>
          <w:rFonts w:ascii="Times New Roman" w:hAnsi="Times New Roman"/>
          <w:b/>
          <w:sz w:val="24"/>
          <w:szCs w:val="24"/>
        </w:rPr>
        <w:tab/>
        <w:t xml:space="preserve">General </w:t>
      </w:r>
      <w:r w:rsidR="00B2529B" w:rsidRPr="00B5440B">
        <w:rPr>
          <w:rFonts w:ascii="Times New Roman" w:hAnsi="Times New Roman"/>
          <w:b/>
          <w:sz w:val="24"/>
          <w:szCs w:val="24"/>
        </w:rPr>
        <w:t>o</w:t>
      </w:r>
      <w:r w:rsidRPr="00B5440B">
        <w:rPr>
          <w:rFonts w:ascii="Times New Roman" w:hAnsi="Times New Roman"/>
          <w:b/>
          <w:sz w:val="24"/>
          <w:szCs w:val="24"/>
        </w:rPr>
        <w:t>bligations</w:t>
      </w:r>
    </w:p>
    <w:p w14:paraId="09BEE147" w14:textId="77777777" w:rsidR="00E0396B" w:rsidRPr="003D6B6C" w:rsidRDefault="00E0396B" w:rsidP="006B5E82">
      <w:pPr>
        <w:tabs>
          <w:tab w:val="left" w:pos="426"/>
        </w:tabs>
        <w:ind w:left="1134" w:right="-2" w:hanging="708"/>
        <w:jc w:val="both"/>
        <w:rPr>
          <w:rFonts w:ascii="Times New Roman" w:hAnsi="Times New Roman"/>
          <w:sz w:val="22"/>
          <w:szCs w:val="22"/>
        </w:rPr>
      </w:pPr>
      <w:r w:rsidRPr="003D6B6C">
        <w:rPr>
          <w:rFonts w:ascii="Times New Roman" w:hAnsi="Times New Roman"/>
          <w:sz w:val="22"/>
          <w:szCs w:val="22"/>
        </w:rPr>
        <w:t>9.9</w:t>
      </w:r>
      <w:r w:rsidRPr="003D6B6C">
        <w:rPr>
          <w:rFonts w:ascii="Times New Roman" w:hAnsi="Times New Roman"/>
          <w:sz w:val="22"/>
          <w:szCs w:val="22"/>
        </w:rPr>
        <w:tab/>
      </w:r>
      <w:r w:rsidR="00812D26" w:rsidRPr="00812D26">
        <w:rPr>
          <w:rFonts w:ascii="Times New Roman" w:hAnsi="Times New Roman"/>
          <w:sz w:val="22"/>
          <w:szCs w:val="22"/>
        </w:rPr>
        <w:t>Contractor must comply with EU Communication and Visibility Requirements</w:t>
      </w:r>
    </w:p>
    <w:p w14:paraId="7AD50FD8" w14:textId="77777777" w:rsidR="0047783A" w:rsidRPr="003D6B6C" w:rsidRDefault="0047783A" w:rsidP="00333664">
      <w:pPr>
        <w:keepNext/>
        <w:ind w:left="1134" w:hanging="1134"/>
        <w:jc w:val="both"/>
        <w:rPr>
          <w:rFonts w:ascii="Times New Roman" w:hAnsi="Times New Roman"/>
          <w:b/>
          <w:sz w:val="24"/>
          <w:szCs w:val="24"/>
        </w:rPr>
      </w:pPr>
      <w:bookmarkStart w:id="9" w:name="_Toc124934900"/>
      <w:r w:rsidRPr="003D6B6C">
        <w:rPr>
          <w:rFonts w:ascii="Times New Roman" w:hAnsi="Times New Roman"/>
          <w:b/>
          <w:sz w:val="24"/>
          <w:szCs w:val="24"/>
        </w:rPr>
        <w:t>Article 10</w:t>
      </w:r>
      <w:r w:rsidRPr="003D6B6C">
        <w:rPr>
          <w:rFonts w:ascii="Times New Roman" w:hAnsi="Times New Roman"/>
          <w:b/>
          <w:sz w:val="24"/>
          <w:szCs w:val="24"/>
        </w:rPr>
        <w:tab/>
        <w:t>Origin</w:t>
      </w:r>
      <w:bookmarkEnd w:id="9"/>
    </w:p>
    <w:p w14:paraId="5ACDD45E" w14:textId="77777777" w:rsidR="0047783A" w:rsidRPr="009C6AE0" w:rsidRDefault="0047783A" w:rsidP="009C6AE0">
      <w:pPr>
        <w:pStyle w:val="Heading2"/>
        <w:keepNext w:val="0"/>
        <w:numPr>
          <w:ilvl w:val="1"/>
          <w:numId w:val="0"/>
        </w:numPr>
        <w:spacing w:before="0"/>
        <w:ind w:left="1134" w:hanging="708"/>
        <w:jc w:val="both"/>
        <w:rPr>
          <w:rFonts w:ascii="Times New Roman" w:hAnsi="Times New Roman"/>
          <w:sz w:val="22"/>
          <w:szCs w:val="22"/>
          <w:lang w:val="mk-MK"/>
        </w:rPr>
      </w:pPr>
      <w:r w:rsidRPr="003D6B6C">
        <w:rPr>
          <w:rFonts w:ascii="Times New Roman" w:hAnsi="Times New Roman"/>
          <w:sz w:val="22"/>
          <w:szCs w:val="22"/>
          <w:lang w:val="en-GB"/>
        </w:rPr>
        <w:t>10.1</w:t>
      </w:r>
      <w:r w:rsidRPr="003D6B6C">
        <w:rPr>
          <w:rFonts w:ascii="Times New Roman" w:hAnsi="Times New Roman"/>
          <w:sz w:val="22"/>
          <w:szCs w:val="22"/>
          <w:lang w:val="en-GB"/>
        </w:rPr>
        <w:tab/>
      </w:r>
      <w:r w:rsidRPr="009C6AE0">
        <w:rPr>
          <w:rFonts w:ascii="Times New Roman" w:hAnsi="Times New Roman"/>
          <w:sz w:val="22"/>
          <w:szCs w:val="22"/>
          <w:lang w:val="en-GB"/>
        </w:rPr>
        <w:t>Goods originating in the EU includes goods originating in the Overseas Countries and Territories.</w:t>
      </w:r>
    </w:p>
    <w:p w14:paraId="25590094" w14:textId="77777777" w:rsidR="008B230C" w:rsidRPr="003D6B6C" w:rsidRDefault="00812D26" w:rsidP="00B5440B">
      <w:pPr>
        <w:spacing w:before="0"/>
        <w:ind w:left="1134"/>
        <w:jc w:val="both"/>
        <w:rPr>
          <w:rFonts w:ascii="Times New Roman" w:hAnsi="Times New Roman"/>
          <w:sz w:val="22"/>
          <w:szCs w:val="22"/>
        </w:rPr>
      </w:pPr>
      <w:r w:rsidRPr="00812D26">
        <w:rPr>
          <w:rFonts w:ascii="Times New Roman" w:hAnsi="Times New Roman"/>
          <w:sz w:val="22"/>
          <w:szCs w:val="22"/>
        </w:rPr>
        <w:t>Goods may originate in any country under IPA III rules</w:t>
      </w:r>
    </w:p>
    <w:p w14:paraId="6277ECDA" w14:textId="77777777" w:rsidR="0047783A" w:rsidRPr="003D6B6C" w:rsidRDefault="0047783A" w:rsidP="00333664">
      <w:pPr>
        <w:ind w:left="1134" w:hanging="1134"/>
        <w:jc w:val="both"/>
        <w:rPr>
          <w:rFonts w:ascii="Times New Roman" w:hAnsi="Times New Roman"/>
          <w:b/>
          <w:sz w:val="24"/>
          <w:szCs w:val="24"/>
        </w:rPr>
      </w:pPr>
      <w:bookmarkStart w:id="10" w:name="_Toc124934901"/>
      <w:r w:rsidRPr="003D6B6C">
        <w:rPr>
          <w:rFonts w:ascii="Times New Roman" w:hAnsi="Times New Roman"/>
          <w:b/>
          <w:sz w:val="24"/>
          <w:szCs w:val="24"/>
        </w:rPr>
        <w:t>Article 11</w:t>
      </w:r>
      <w:r w:rsidRPr="003D6B6C">
        <w:rPr>
          <w:rFonts w:ascii="Times New Roman" w:hAnsi="Times New Roman"/>
          <w:b/>
          <w:sz w:val="24"/>
          <w:szCs w:val="24"/>
        </w:rPr>
        <w:tab/>
        <w:t>Performance guarantee</w:t>
      </w:r>
      <w:bookmarkEnd w:id="10"/>
    </w:p>
    <w:p w14:paraId="2DC66527" w14:textId="77777777" w:rsidR="00D25711" w:rsidRPr="009C6AE0" w:rsidRDefault="00F355C1" w:rsidP="009C6AE0">
      <w:pPr>
        <w:spacing w:before="0"/>
        <w:ind w:left="1134" w:hanging="709"/>
        <w:jc w:val="both"/>
        <w:rPr>
          <w:rFonts w:ascii="Times New Roman" w:hAnsi="Times New Roman"/>
          <w:sz w:val="22"/>
          <w:szCs w:val="22"/>
        </w:rPr>
      </w:pPr>
      <w:r w:rsidRPr="003D6B6C">
        <w:rPr>
          <w:rFonts w:ascii="Times New Roman" w:hAnsi="Times New Roman"/>
          <w:sz w:val="22"/>
          <w:szCs w:val="22"/>
        </w:rPr>
        <w:t>11.1</w:t>
      </w:r>
      <w:r w:rsidRPr="003D6B6C">
        <w:rPr>
          <w:rFonts w:ascii="Times New Roman" w:hAnsi="Times New Roman"/>
          <w:sz w:val="22"/>
          <w:szCs w:val="22"/>
        </w:rPr>
        <w:tab/>
      </w:r>
      <w:r w:rsidR="00D25711" w:rsidRPr="009C6AE0">
        <w:rPr>
          <w:rFonts w:ascii="Times New Roman" w:hAnsi="Times New Roman"/>
          <w:sz w:val="22"/>
          <w:szCs w:val="22"/>
        </w:rPr>
        <w:t>No performance guarantee is required</w:t>
      </w:r>
    </w:p>
    <w:p w14:paraId="2F23499C" w14:textId="77777777" w:rsidR="0047783A" w:rsidRPr="003D6B6C" w:rsidRDefault="0047783A" w:rsidP="00333664">
      <w:pPr>
        <w:ind w:left="1134" w:hanging="1134"/>
        <w:jc w:val="both"/>
        <w:rPr>
          <w:rFonts w:ascii="Times New Roman" w:hAnsi="Times New Roman"/>
          <w:b/>
          <w:sz w:val="24"/>
          <w:szCs w:val="24"/>
        </w:rPr>
      </w:pPr>
      <w:bookmarkStart w:id="11" w:name="_Toc124934902"/>
      <w:r w:rsidRPr="003D6B6C">
        <w:rPr>
          <w:rFonts w:ascii="Times New Roman" w:hAnsi="Times New Roman"/>
          <w:b/>
          <w:sz w:val="24"/>
          <w:szCs w:val="24"/>
        </w:rPr>
        <w:t>Article 12</w:t>
      </w:r>
      <w:r w:rsidRPr="003D6B6C">
        <w:rPr>
          <w:rFonts w:ascii="Times New Roman" w:hAnsi="Times New Roman"/>
          <w:b/>
          <w:sz w:val="24"/>
          <w:szCs w:val="24"/>
        </w:rPr>
        <w:tab/>
      </w:r>
      <w:r w:rsidR="004D33C9" w:rsidRPr="003D6B6C">
        <w:rPr>
          <w:rFonts w:ascii="Times New Roman" w:hAnsi="Times New Roman"/>
          <w:b/>
          <w:sz w:val="24"/>
          <w:szCs w:val="24"/>
        </w:rPr>
        <w:t xml:space="preserve">Liabilities and </w:t>
      </w:r>
      <w:r w:rsidR="00B2529B">
        <w:rPr>
          <w:rFonts w:ascii="Times New Roman" w:hAnsi="Times New Roman"/>
          <w:b/>
          <w:sz w:val="24"/>
          <w:szCs w:val="24"/>
        </w:rPr>
        <w:t>i</w:t>
      </w:r>
      <w:r w:rsidRPr="003D6B6C">
        <w:rPr>
          <w:rFonts w:ascii="Times New Roman" w:hAnsi="Times New Roman"/>
          <w:b/>
          <w:sz w:val="24"/>
          <w:szCs w:val="24"/>
        </w:rPr>
        <w:t>nsurance</w:t>
      </w:r>
      <w:bookmarkEnd w:id="11"/>
    </w:p>
    <w:p w14:paraId="77CBA13D" w14:textId="77777777" w:rsidR="003C3DA8" w:rsidRPr="003C3DA8" w:rsidRDefault="004D33C9" w:rsidP="003C3DA8">
      <w:pPr>
        <w:tabs>
          <w:tab w:val="left" w:pos="1134"/>
        </w:tabs>
        <w:spacing w:before="0"/>
        <w:ind w:left="1134" w:hanging="708"/>
        <w:jc w:val="both"/>
        <w:rPr>
          <w:rFonts w:ascii="Times New Roman" w:hAnsi="Times New Roman"/>
          <w:sz w:val="22"/>
          <w:szCs w:val="22"/>
        </w:rPr>
      </w:pPr>
      <w:r w:rsidRPr="003D6B6C">
        <w:rPr>
          <w:rFonts w:ascii="Times New Roman" w:hAnsi="Times New Roman"/>
          <w:sz w:val="22"/>
          <w:szCs w:val="22"/>
        </w:rPr>
        <w:t>12.1</w:t>
      </w:r>
      <w:r w:rsidR="001020D9">
        <w:rPr>
          <w:rFonts w:ascii="Times New Roman" w:hAnsi="Times New Roman"/>
          <w:sz w:val="22"/>
          <w:szCs w:val="22"/>
        </w:rPr>
        <w:t>(</w:t>
      </w:r>
      <w:r w:rsidRPr="003D6B6C">
        <w:rPr>
          <w:rFonts w:ascii="Times New Roman" w:hAnsi="Times New Roman"/>
          <w:sz w:val="22"/>
          <w:szCs w:val="22"/>
        </w:rPr>
        <w:t>a)</w:t>
      </w:r>
      <w:r w:rsidR="003D6B6C">
        <w:rPr>
          <w:rFonts w:ascii="Times New Roman" w:hAnsi="Times New Roman"/>
          <w:sz w:val="22"/>
          <w:szCs w:val="22"/>
        </w:rPr>
        <w:tab/>
      </w:r>
      <w:r w:rsidR="003C3DA8" w:rsidRPr="003C3DA8">
        <w:rPr>
          <w:rFonts w:ascii="Times New Roman" w:hAnsi="Times New Roman"/>
          <w:sz w:val="22"/>
          <w:szCs w:val="22"/>
        </w:rPr>
        <w:t>12.1(a)</w:t>
      </w:r>
      <w:r w:rsidR="003C3DA8" w:rsidRPr="003C3DA8">
        <w:rPr>
          <w:rFonts w:ascii="Times New Roman" w:hAnsi="Times New Roman"/>
          <w:sz w:val="22"/>
          <w:szCs w:val="22"/>
        </w:rPr>
        <w:tab/>
        <w:t>12.1(a)</w:t>
      </w:r>
      <w:r w:rsidR="003C3DA8" w:rsidRPr="003C3DA8">
        <w:rPr>
          <w:rFonts w:ascii="Times New Roman" w:hAnsi="Times New Roman"/>
          <w:sz w:val="22"/>
          <w:szCs w:val="22"/>
        </w:rPr>
        <w:tab/>
        <w:t>No derogation from General Conditions</w:t>
      </w:r>
    </w:p>
    <w:p w14:paraId="59F58A82" w14:textId="77777777" w:rsidR="003C3DA8" w:rsidRPr="003C3DA8" w:rsidRDefault="003C3DA8" w:rsidP="003C3DA8">
      <w:pPr>
        <w:tabs>
          <w:tab w:val="left" w:pos="1134"/>
        </w:tabs>
        <w:spacing w:before="0"/>
        <w:ind w:left="1134" w:hanging="708"/>
        <w:jc w:val="both"/>
        <w:rPr>
          <w:rFonts w:ascii="Times New Roman" w:hAnsi="Times New Roman"/>
          <w:sz w:val="22"/>
          <w:szCs w:val="22"/>
        </w:rPr>
      </w:pPr>
      <w:r w:rsidRPr="003C3DA8">
        <w:rPr>
          <w:rFonts w:ascii="Times New Roman" w:hAnsi="Times New Roman"/>
          <w:sz w:val="22"/>
          <w:szCs w:val="22"/>
        </w:rPr>
        <w:t xml:space="preserve">12.1(b) </w:t>
      </w:r>
      <w:r w:rsidRPr="003C3DA8">
        <w:rPr>
          <w:rFonts w:ascii="Times New Roman" w:hAnsi="Times New Roman"/>
          <w:sz w:val="22"/>
          <w:szCs w:val="22"/>
        </w:rPr>
        <w:tab/>
        <w:t>No derogation from General Conditions</w:t>
      </w:r>
    </w:p>
    <w:p w14:paraId="3BCF860D" w14:textId="77777777" w:rsidR="003C3DA8" w:rsidRPr="003C3DA8" w:rsidRDefault="003C3DA8" w:rsidP="003C3DA8">
      <w:pPr>
        <w:tabs>
          <w:tab w:val="left" w:pos="1134"/>
        </w:tabs>
        <w:spacing w:before="0"/>
        <w:ind w:left="1134" w:hanging="708"/>
        <w:jc w:val="both"/>
        <w:rPr>
          <w:rFonts w:ascii="Times New Roman" w:hAnsi="Times New Roman"/>
          <w:sz w:val="22"/>
          <w:szCs w:val="22"/>
        </w:rPr>
      </w:pPr>
      <w:r w:rsidRPr="003C3DA8">
        <w:rPr>
          <w:rFonts w:ascii="Times New Roman" w:hAnsi="Times New Roman"/>
          <w:sz w:val="22"/>
          <w:szCs w:val="22"/>
        </w:rPr>
        <w:t>•</w:t>
      </w:r>
      <w:r w:rsidRPr="003C3DA8">
        <w:rPr>
          <w:rFonts w:ascii="Times New Roman" w:hAnsi="Times New Roman"/>
          <w:sz w:val="22"/>
          <w:szCs w:val="22"/>
        </w:rPr>
        <w:tab/>
        <w:t>12.2(a), paragraph 1By derogation from Article 12.2(a), paragraph 1, of the general conditions, the contractor shall ensure that itself, its staff, its subcontractors and any person for which the contractor is answerable, are adequately insured with insurance companies recognized on the international insurance market, unless the contracting authority has given its express written consent on a specific insurance company.</w:t>
      </w:r>
    </w:p>
    <w:p w14:paraId="23567EFC" w14:textId="77777777" w:rsidR="003C3DA8" w:rsidRPr="003C3DA8" w:rsidRDefault="003C3DA8" w:rsidP="003C3DA8">
      <w:pPr>
        <w:tabs>
          <w:tab w:val="left" w:pos="1134"/>
        </w:tabs>
        <w:spacing w:before="0"/>
        <w:ind w:left="1134" w:hanging="708"/>
        <w:jc w:val="both"/>
        <w:rPr>
          <w:rFonts w:ascii="Times New Roman" w:hAnsi="Times New Roman"/>
          <w:sz w:val="22"/>
          <w:szCs w:val="22"/>
        </w:rPr>
      </w:pPr>
      <w:r w:rsidRPr="003C3DA8">
        <w:rPr>
          <w:rFonts w:ascii="Times New Roman" w:hAnsi="Times New Roman"/>
          <w:sz w:val="22"/>
          <w:szCs w:val="22"/>
        </w:rPr>
        <w:t>•</w:t>
      </w:r>
      <w:r w:rsidRPr="003C3DA8">
        <w:rPr>
          <w:rFonts w:ascii="Times New Roman" w:hAnsi="Times New Roman"/>
          <w:sz w:val="22"/>
          <w:szCs w:val="22"/>
        </w:rPr>
        <w:tab/>
        <w:t>12.2(a), paragraph 2</w:t>
      </w:r>
      <w:r w:rsidRPr="003C3DA8">
        <w:rPr>
          <w:rFonts w:ascii="Times New Roman" w:hAnsi="Times New Roman"/>
          <w:sz w:val="22"/>
          <w:szCs w:val="22"/>
        </w:rPr>
        <w:tab/>
        <w:t xml:space="preserve"> By derogation from Article 12.2(a), paragraph 2, of the general conditions it is not obliged to provide the contracting authority with all cover notes and/or insurance certificates showing that the contractor's obligations relating to insurance are fully respected. </w:t>
      </w:r>
    </w:p>
    <w:p w14:paraId="4852505B" w14:textId="77777777" w:rsidR="003C3DA8" w:rsidRPr="003C3DA8" w:rsidRDefault="003C3DA8" w:rsidP="003C3DA8">
      <w:pPr>
        <w:tabs>
          <w:tab w:val="left" w:pos="1134"/>
        </w:tabs>
        <w:spacing w:before="0"/>
        <w:ind w:left="1134" w:hanging="708"/>
        <w:jc w:val="both"/>
        <w:rPr>
          <w:rFonts w:ascii="Times New Roman" w:hAnsi="Times New Roman"/>
          <w:sz w:val="22"/>
          <w:szCs w:val="22"/>
        </w:rPr>
      </w:pPr>
      <w:r w:rsidRPr="003C3DA8">
        <w:rPr>
          <w:rFonts w:ascii="Times New Roman" w:hAnsi="Times New Roman"/>
          <w:sz w:val="22"/>
          <w:szCs w:val="22"/>
        </w:rPr>
        <w:t>•</w:t>
      </w:r>
      <w:r w:rsidRPr="003C3DA8">
        <w:rPr>
          <w:rFonts w:ascii="Times New Roman" w:hAnsi="Times New Roman"/>
          <w:sz w:val="22"/>
          <w:szCs w:val="22"/>
        </w:rPr>
        <w:tab/>
        <w:t>12.2(b), paragraph 2</w:t>
      </w:r>
      <w:r w:rsidRPr="003C3DA8">
        <w:rPr>
          <w:rFonts w:ascii="Times New Roman" w:hAnsi="Times New Roman"/>
          <w:sz w:val="22"/>
          <w:szCs w:val="22"/>
        </w:rPr>
        <w:tab/>
        <w:t xml:space="preserve"> This type of insurance will vary depending on the nature of transport (land, air or sea) and the nature of the risks to be covered: loading, intermediate storage, unloading, including stowage and protection, theft, damage, loss, wetting, etc.</w:t>
      </w:r>
    </w:p>
    <w:p w14:paraId="18E17F7D" w14:textId="77777777" w:rsidR="003C3DA8" w:rsidRPr="003C3DA8" w:rsidRDefault="003C3DA8" w:rsidP="003C3DA8">
      <w:pPr>
        <w:tabs>
          <w:tab w:val="left" w:pos="1134"/>
        </w:tabs>
        <w:spacing w:before="0"/>
        <w:ind w:left="1134" w:hanging="708"/>
        <w:jc w:val="both"/>
        <w:rPr>
          <w:rFonts w:ascii="Times New Roman" w:hAnsi="Times New Roman"/>
          <w:sz w:val="22"/>
          <w:szCs w:val="22"/>
        </w:rPr>
      </w:pPr>
      <w:r w:rsidRPr="003C3DA8">
        <w:rPr>
          <w:rFonts w:ascii="Times New Roman" w:hAnsi="Times New Roman"/>
          <w:sz w:val="22"/>
          <w:szCs w:val="22"/>
        </w:rPr>
        <w:t>•</w:t>
      </w:r>
      <w:r w:rsidRPr="003C3DA8">
        <w:rPr>
          <w:rFonts w:ascii="Times New Roman" w:hAnsi="Times New Roman"/>
          <w:sz w:val="22"/>
          <w:szCs w:val="22"/>
        </w:rPr>
        <w:tab/>
        <w:t>In the case of use of Incoterms, the contractor shall provide transport insurance to the extent that it assumes transportation risks. The question of the extent of the risks assumed by the contractor (seller) depends in particular on the Incoterms used:</w:t>
      </w:r>
    </w:p>
    <w:p w14:paraId="1DE49C61" w14:textId="77777777" w:rsidR="003C3DA8" w:rsidRPr="003C3DA8" w:rsidRDefault="003C3DA8" w:rsidP="003C3DA8">
      <w:pPr>
        <w:tabs>
          <w:tab w:val="left" w:pos="1134"/>
        </w:tabs>
        <w:spacing w:before="0"/>
        <w:ind w:left="1134" w:hanging="708"/>
        <w:jc w:val="both"/>
        <w:rPr>
          <w:rFonts w:ascii="Times New Roman" w:hAnsi="Times New Roman"/>
          <w:sz w:val="22"/>
          <w:szCs w:val="22"/>
        </w:rPr>
      </w:pPr>
    </w:p>
    <w:p w14:paraId="664FF107" w14:textId="77777777" w:rsidR="003C3DA8" w:rsidRPr="003C3DA8" w:rsidRDefault="003C3DA8" w:rsidP="003C3DA8">
      <w:pPr>
        <w:tabs>
          <w:tab w:val="left" w:pos="1134"/>
        </w:tabs>
        <w:spacing w:before="0"/>
        <w:ind w:left="1134" w:hanging="708"/>
        <w:jc w:val="both"/>
        <w:rPr>
          <w:rFonts w:ascii="Times New Roman" w:hAnsi="Times New Roman"/>
          <w:sz w:val="22"/>
          <w:szCs w:val="22"/>
        </w:rPr>
      </w:pPr>
      <w:r w:rsidRPr="003C3DA8">
        <w:rPr>
          <w:rFonts w:ascii="Times New Roman" w:hAnsi="Times New Roman"/>
          <w:sz w:val="22"/>
          <w:szCs w:val="22"/>
        </w:rPr>
        <w:t>•</w:t>
      </w:r>
      <w:r w:rsidRPr="003C3DA8">
        <w:rPr>
          <w:rFonts w:ascii="Times New Roman" w:hAnsi="Times New Roman"/>
          <w:sz w:val="22"/>
          <w:szCs w:val="22"/>
        </w:rPr>
        <w:tab/>
        <w:t>DDP - Delivered Duty Paid: Incoterm which imposes on the seller maximum obligations vis-à-vis transportation and loss risks and damage associated with the goods:</w:t>
      </w:r>
    </w:p>
    <w:p w14:paraId="23DE97CD" w14:textId="77777777" w:rsidR="00E76535" w:rsidRPr="003C3DA8" w:rsidRDefault="003C3DA8" w:rsidP="003C3DA8">
      <w:pPr>
        <w:tabs>
          <w:tab w:val="left" w:pos="1134"/>
        </w:tabs>
        <w:spacing w:before="0"/>
        <w:ind w:left="1134" w:hanging="708"/>
        <w:jc w:val="both"/>
        <w:rPr>
          <w:color w:val="222222"/>
          <w:sz w:val="22"/>
          <w:szCs w:val="22"/>
          <w:lang w:val="mk-MK"/>
        </w:rPr>
      </w:pPr>
      <w:r>
        <w:rPr>
          <w:rFonts w:ascii="Times New Roman" w:hAnsi="Times New Roman"/>
          <w:sz w:val="22"/>
          <w:szCs w:val="22"/>
          <w:lang w:val="mk-MK"/>
        </w:rPr>
        <w:tab/>
      </w:r>
      <w:r w:rsidRPr="003C3DA8">
        <w:rPr>
          <w:rFonts w:ascii="Times New Roman" w:hAnsi="Times New Roman"/>
          <w:sz w:val="22"/>
          <w:szCs w:val="22"/>
        </w:rPr>
        <w:t>‘</w:t>
      </w:r>
      <w:proofErr w:type="gramStart"/>
      <w:r w:rsidRPr="003C3DA8">
        <w:rPr>
          <w:rFonts w:ascii="Times New Roman" w:hAnsi="Times New Roman"/>
          <w:sz w:val="22"/>
          <w:szCs w:val="22"/>
        </w:rPr>
        <w:t>the</w:t>
      </w:r>
      <w:proofErr w:type="gramEnd"/>
      <w:r w:rsidRPr="003C3DA8">
        <w:rPr>
          <w:rFonts w:ascii="Times New Roman" w:hAnsi="Times New Roman"/>
          <w:sz w:val="22"/>
          <w:szCs w:val="22"/>
        </w:rPr>
        <w:t xml:space="preserve"> seller delivers the goods when the goods are placed at the disposal of the buyer, cleared for import on the arriving means of transport ready for unloading at the named place of destination. The seller bears all the costs and risks involved in bringing the goods to the place of destination and has an obligation to clear the goods not only for export but also for import, to pay any duty for both export and import and to carry out all customs formalities.’  The transfer of risks and costs occurs at the place of unloading of the goods at the agreed place of destination</w:t>
      </w:r>
      <w:r w:rsidR="003439C4" w:rsidRPr="003D6B6C">
        <w:rPr>
          <w:color w:val="222222"/>
          <w:sz w:val="22"/>
          <w:szCs w:val="22"/>
        </w:rPr>
        <w:t>.</w:t>
      </w:r>
    </w:p>
    <w:p w14:paraId="2D72496C" w14:textId="77777777" w:rsidR="0047783A" w:rsidRPr="003D6B6C" w:rsidRDefault="0047783A" w:rsidP="00333664">
      <w:pPr>
        <w:ind w:left="1134" w:hanging="1134"/>
        <w:jc w:val="both"/>
        <w:rPr>
          <w:rFonts w:ascii="Times New Roman" w:hAnsi="Times New Roman"/>
          <w:b/>
          <w:sz w:val="24"/>
          <w:szCs w:val="24"/>
        </w:rPr>
      </w:pPr>
      <w:bookmarkStart w:id="12" w:name="_Toc124934903"/>
      <w:r w:rsidRPr="003D6B6C">
        <w:rPr>
          <w:rFonts w:ascii="Times New Roman" w:hAnsi="Times New Roman"/>
          <w:b/>
          <w:sz w:val="24"/>
          <w:szCs w:val="24"/>
        </w:rPr>
        <w:t>Article 13</w:t>
      </w:r>
      <w:r w:rsidRPr="003D6B6C">
        <w:rPr>
          <w:rFonts w:ascii="Times New Roman" w:hAnsi="Times New Roman"/>
          <w:b/>
          <w:sz w:val="24"/>
          <w:szCs w:val="24"/>
        </w:rPr>
        <w:tab/>
      </w:r>
      <w:bookmarkEnd w:id="12"/>
      <w:r w:rsidR="0086688D" w:rsidRPr="003D6B6C">
        <w:rPr>
          <w:rFonts w:ascii="Times New Roman" w:hAnsi="Times New Roman"/>
          <w:b/>
          <w:sz w:val="24"/>
          <w:szCs w:val="24"/>
        </w:rPr>
        <w:t xml:space="preserve">Programme of implementation of </w:t>
      </w:r>
      <w:r w:rsidR="00E14620">
        <w:rPr>
          <w:rFonts w:ascii="Times New Roman" w:hAnsi="Times New Roman"/>
          <w:b/>
          <w:sz w:val="24"/>
          <w:szCs w:val="24"/>
        </w:rPr>
        <w:t xml:space="preserve">the </w:t>
      </w:r>
      <w:r w:rsidR="0086688D" w:rsidRPr="003D6B6C">
        <w:rPr>
          <w:rFonts w:ascii="Times New Roman" w:hAnsi="Times New Roman"/>
          <w:b/>
          <w:sz w:val="24"/>
          <w:szCs w:val="24"/>
        </w:rPr>
        <w:t>tasks</w:t>
      </w:r>
    </w:p>
    <w:p w14:paraId="147785AF" w14:textId="77777777" w:rsidR="0047783A" w:rsidRPr="003D6B6C" w:rsidRDefault="00AC1107" w:rsidP="005D03AA">
      <w:pPr>
        <w:ind w:left="1134" w:hanging="709"/>
        <w:jc w:val="both"/>
        <w:rPr>
          <w:rFonts w:ascii="Times New Roman" w:hAnsi="Times New Roman"/>
          <w:b/>
          <w:sz w:val="22"/>
          <w:szCs w:val="22"/>
        </w:rPr>
      </w:pPr>
      <w:r w:rsidRPr="003D6B6C">
        <w:rPr>
          <w:rFonts w:ascii="Times New Roman" w:hAnsi="Times New Roman"/>
          <w:sz w:val="22"/>
          <w:szCs w:val="22"/>
        </w:rPr>
        <w:t>13.2</w:t>
      </w:r>
      <w:r w:rsidRPr="003D6B6C">
        <w:rPr>
          <w:rFonts w:ascii="Times New Roman" w:hAnsi="Times New Roman"/>
          <w:sz w:val="22"/>
          <w:szCs w:val="22"/>
        </w:rPr>
        <w:tab/>
      </w:r>
      <w:r w:rsidR="003C3DA8" w:rsidRPr="003C3DA8">
        <w:rPr>
          <w:rFonts w:ascii="Times New Roman" w:hAnsi="Times New Roman"/>
          <w:sz w:val="22"/>
          <w:szCs w:val="22"/>
        </w:rPr>
        <w:t>No programme for implementation of tasks shall be provided</w:t>
      </w:r>
    </w:p>
    <w:p w14:paraId="48504F0F" w14:textId="77777777" w:rsidR="0047783A" w:rsidRPr="003D6B6C" w:rsidRDefault="0047783A" w:rsidP="00333664">
      <w:pPr>
        <w:ind w:left="1134" w:hanging="1134"/>
        <w:jc w:val="both"/>
        <w:rPr>
          <w:rFonts w:ascii="Times New Roman" w:hAnsi="Times New Roman"/>
          <w:b/>
          <w:sz w:val="24"/>
          <w:szCs w:val="24"/>
        </w:rPr>
      </w:pPr>
      <w:bookmarkStart w:id="13" w:name="_Toc124934904"/>
      <w:r w:rsidRPr="003D6B6C">
        <w:rPr>
          <w:rFonts w:ascii="Times New Roman" w:hAnsi="Times New Roman"/>
          <w:b/>
          <w:sz w:val="24"/>
          <w:szCs w:val="24"/>
        </w:rPr>
        <w:t>Article 14</w:t>
      </w:r>
      <w:r w:rsidRPr="003D6B6C">
        <w:rPr>
          <w:rFonts w:ascii="Times New Roman" w:hAnsi="Times New Roman"/>
          <w:b/>
          <w:sz w:val="24"/>
          <w:szCs w:val="24"/>
        </w:rPr>
        <w:tab/>
        <w:t>Contractor</w:t>
      </w:r>
      <w:r w:rsidR="006A5F84" w:rsidRPr="003D6B6C">
        <w:rPr>
          <w:rFonts w:ascii="Times New Roman" w:hAnsi="Times New Roman"/>
          <w:b/>
          <w:sz w:val="24"/>
          <w:szCs w:val="24"/>
        </w:rPr>
        <w:t>’</w:t>
      </w:r>
      <w:r w:rsidRPr="003D6B6C">
        <w:rPr>
          <w:rFonts w:ascii="Times New Roman" w:hAnsi="Times New Roman"/>
          <w:b/>
          <w:sz w:val="24"/>
          <w:szCs w:val="24"/>
        </w:rPr>
        <w:t>s drawings</w:t>
      </w:r>
      <w:bookmarkEnd w:id="13"/>
    </w:p>
    <w:p w14:paraId="4BF5CD0A" w14:textId="77777777" w:rsidR="0047783A" w:rsidRPr="009C6AE0" w:rsidRDefault="005B0129" w:rsidP="009C6AE0">
      <w:pPr>
        <w:rPr>
          <w:lang w:val="mk-MK"/>
        </w:rPr>
      </w:pPr>
      <w:r w:rsidRPr="003D6B6C">
        <w:rPr>
          <w:rFonts w:ascii="Times New Roman" w:hAnsi="Times New Roman"/>
          <w:sz w:val="22"/>
          <w:szCs w:val="22"/>
        </w:rPr>
        <w:t>14.1</w:t>
      </w:r>
      <w:r w:rsidRPr="003D6B6C">
        <w:rPr>
          <w:rFonts w:ascii="Times New Roman" w:hAnsi="Times New Roman"/>
          <w:sz w:val="22"/>
          <w:szCs w:val="22"/>
        </w:rPr>
        <w:tab/>
      </w:r>
      <w:r w:rsidR="009C6AE0" w:rsidRPr="00527B72">
        <w:rPr>
          <w:rFonts w:ascii="Times New Roman" w:hAnsi="Times New Roman"/>
        </w:rPr>
        <w:t>N/A</w:t>
      </w:r>
    </w:p>
    <w:p w14:paraId="2FC7C343" w14:textId="77777777" w:rsidR="0047783A" w:rsidRDefault="0047783A" w:rsidP="00333664">
      <w:pPr>
        <w:ind w:left="1134" w:hanging="1134"/>
        <w:jc w:val="both"/>
        <w:rPr>
          <w:rFonts w:ascii="Times New Roman" w:hAnsi="Times New Roman"/>
          <w:b/>
          <w:sz w:val="24"/>
          <w:szCs w:val="24"/>
        </w:rPr>
      </w:pPr>
      <w:bookmarkStart w:id="14" w:name="_Toc124934905"/>
      <w:r w:rsidRPr="003D6B6C">
        <w:rPr>
          <w:rFonts w:ascii="Times New Roman" w:hAnsi="Times New Roman"/>
          <w:b/>
          <w:sz w:val="24"/>
          <w:szCs w:val="24"/>
        </w:rPr>
        <w:lastRenderedPageBreak/>
        <w:t>Article 15</w:t>
      </w:r>
      <w:r w:rsidR="007B4853" w:rsidRPr="003D6B6C">
        <w:rPr>
          <w:rFonts w:ascii="Times New Roman" w:hAnsi="Times New Roman"/>
          <w:b/>
          <w:sz w:val="24"/>
          <w:szCs w:val="24"/>
        </w:rPr>
        <w:tab/>
      </w:r>
      <w:r w:rsidR="005B0129" w:rsidRPr="003D6B6C">
        <w:rPr>
          <w:rFonts w:ascii="Times New Roman" w:hAnsi="Times New Roman"/>
          <w:b/>
          <w:sz w:val="24"/>
          <w:szCs w:val="24"/>
        </w:rPr>
        <w:t>Sufficiency of t</w:t>
      </w:r>
      <w:r w:rsidRPr="003D6B6C">
        <w:rPr>
          <w:rFonts w:ascii="Times New Roman" w:hAnsi="Times New Roman"/>
          <w:b/>
          <w:sz w:val="24"/>
          <w:szCs w:val="24"/>
        </w:rPr>
        <w:t>ender prices</w:t>
      </w:r>
      <w:bookmarkEnd w:id="14"/>
    </w:p>
    <w:p w14:paraId="1D9AB7E2" w14:textId="77777777" w:rsidR="009F323B" w:rsidRPr="003D6B6C" w:rsidRDefault="009F323B" w:rsidP="00B5440B">
      <w:pPr>
        <w:jc w:val="both"/>
        <w:rPr>
          <w:rFonts w:ascii="Times New Roman" w:hAnsi="Times New Roman"/>
          <w:b/>
          <w:sz w:val="24"/>
          <w:szCs w:val="24"/>
        </w:rPr>
      </w:pPr>
      <w:r w:rsidRPr="009F323B">
        <w:rPr>
          <w:rFonts w:ascii="Times New Roman" w:hAnsi="Times New Roman"/>
          <w:sz w:val="22"/>
        </w:rPr>
        <w:t xml:space="preserve">The price of the supplies shall be that shown on the financial offer (specimen in Annex IV). </w:t>
      </w:r>
    </w:p>
    <w:p w14:paraId="538D2B12" w14:textId="77777777" w:rsidR="00C52305" w:rsidRPr="003D6B6C" w:rsidRDefault="00C52305" w:rsidP="00333664">
      <w:pPr>
        <w:ind w:left="1134" w:hanging="1134"/>
        <w:jc w:val="both"/>
        <w:rPr>
          <w:rFonts w:ascii="Times New Roman" w:hAnsi="Times New Roman"/>
          <w:b/>
          <w:sz w:val="24"/>
          <w:szCs w:val="24"/>
        </w:rPr>
      </w:pPr>
      <w:r w:rsidRPr="003D6B6C">
        <w:rPr>
          <w:rFonts w:ascii="Times New Roman" w:hAnsi="Times New Roman"/>
          <w:b/>
          <w:sz w:val="24"/>
          <w:szCs w:val="24"/>
        </w:rPr>
        <w:t>Article 16</w:t>
      </w:r>
      <w:r w:rsidRPr="003D6B6C">
        <w:rPr>
          <w:rFonts w:ascii="Times New Roman" w:hAnsi="Times New Roman"/>
          <w:b/>
          <w:sz w:val="24"/>
          <w:szCs w:val="24"/>
        </w:rPr>
        <w:tab/>
        <w:t>Tax and customs arrangements</w:t>
      </w:r>
    </w:p>
    <w:p w14:paraId="69BA46CD" w14:textId="77777777" w:rsidR="00C52305" w:rsidRPr="003D6B6C" w:rsidRDefault="00C52305" w:rsidP="00C52305">
      <w:pPr>
        <w:ind w:left="1134" w:hanging="709"/>
        <w:jc w:val="both"/>
        <w:rPr>
          <w:rFonts w:ascii="Times New Roman" w:hAnsi="Times New Roman"/>
          <w:sz w:val="22"/>
          <w:szCs w:val="22"/>
        </w:rPr>
      </w:pPr>
      <w:r w:rsidRPr="003D6B6C">
        <w:rPr>
          <w:rFonts w:ascii="Times New Roman" w:hAnsi="Times New Roman"/>
          <w:sz w:val="22"/>
          <w:szCs w:val="22"/>
        </w:rPr>
        <w:t>16.1</w:t>
      </w:r>
      <w:r w:rsidRPr="003D6B6C">
        <w:rPr>
          <w:rFonts w:ascii="Times New Roman" w:hAnsi="Times New Roman"/>
          <w:sz w:val="22"/>
          <w:szCs w:val="22"/>
        </w:rPr>
        <w:tab/>
      </w:r>
      <w:r w:rsidR="004D5AD8" w:rsidRPr="004D5AD8">
        <w:rPr>
          <w:rFonts w:ascii="Times New Roman" w:hAnsi="Times New Roman"/>
          <w:sz w:val="22"/>
          <w:szCs w:val="22"/>
        </w:rPr>
        <w:t>Delivery conditions are DDP</w:t>
      </w:r>
      <w:r w:rsidR="004D5AD8">
        <w:rPr>
          <w:rFonts w:ascii="Times New Roman" w:hAnsi="Times New Roman"/>
          <w:sz w:val="22"/>
          <w:szCs w:val="22"/>
          <w:lang w:val="mk-MK"/>
        </w:rPr>
        <w:t xml:space="preserve"> (</w:t>
      </w:r>
      <w:r w:rsidR="004D5AD8" w:rsidRPr="004D5AD8">
        <w:rPr>
          <w:rFonts w:ascii="Times New Roman" w:hAnsi="Times New Roman"/>
          <w:sz w:val="22"/>
          <w:szCs w:val="22"/>
        </w:rPr>
        <w:t>Delivered Duty Paid</w:t>
      </w:r>
      <w:r w:rsidR="004D5AD8">
        <w:rPr>
          <w:rFonts w:ascii="Times New Roman" w:hAnsi="Times New Roman"/>
          <w:sz w:val="22"/>
          <w:szCs w:val="22"/>
          <w:lang w:val="mk-MK"/>
        </w:rPr>
        <w:t>)</w:t>
      </w:r>
      <w:r w:rsidR="004D5AD8" w:rsidRPr="004D5AD8">
        <w:rPr>
          <w:rFonts w:ascii="Times New Roman" w:hAnsi="Times New Roman"/>
          <w:sz w:val="22"/>
          <w:szCs w:val="22"/>
        </w:rPr>
        <w:t>.</w:t>
      </w:r>
    </w:p>
    <w:p w14:paraId="2A3B0A94" w14:textId="77777777" w:rsidR="0047783A" w:rsidRPr="003D6B6C" w:rsidRDefault="0047783A" w:rsidP="00333664">
      <w:pPr>
        <w:ind w:left="1134" w:hanging="1134"/>
        <w:jc w:val="both"/>
        <w:rPr>
          <w:rFonts w:ascii="Times New Roman" w:hAnsi="Times New Roman"/>
          <w:b/>
          <w:sz w:val="24"/>
          <w:szCs w:val="24"/>
        </w:rPr>
      </w:pPr>
      <w:bookmarkStart w:id="15" w:name="_Toc124934906"/>
      <w:r w:rsidRPr="003D6B6C">
        <w:rPr>
          <w:rFonts w:ascii="Times New Roman" w:hAnsi="Times New Roman"/>
          <w:b/>
          <w:sz w:val="24"/>
          <w:szCs w:val="24"/>
        </w:rPr>
        <w:t>Article 17</w:t>
      </w:r>
      <w:r w:rsidRPr="003D6B6C">
        <w:rPr>
          <w:rFonts w:ascii="Times New Roman" w:hAnsi="Times New Roman"/>
          <w:b/>
          <w:sz w:val="24"/>
          <w:szCs w:val="24"/>
        </w:rPr>
        <w:tab/>
        <w:t>Patents and licences</w:t>
      </w:r>
      <w:bookmarkEnd w:id="15"/>
    </w:p>
    <w:p w14:paraId="36119D05" w14:textId="77777777" w:rsidR="0047783A" w:rsidRPr="00862CDC" w:rsidRDefault="005B0129" w:rsidP="005D03AA">
      <w:pPr>
        <w:ind w:left="1134" w:hanging="709"/>
        <w:jc w:val="both"/>
        <w:rPr>
          <w:rFonts w:ascii="Times New Roman" w:hAnsi="Times New Roman"/>
          <w:sz w:val="22"/>
          <w:szCs w:val="22"/>
          <w:lang w:val="mk-MK"/>
        </w:rPr>
      </w:pPr>
      <w:r w:rsidRPr="003D6B6C">
        <w:rPr>
          <w:rFonts w:ascii="Times New Roman" w:hAnsi="Times New Roman"/>
          <w:sz w:val="22"/>
          <w:szCs w:val="22"/>
        </w:rPr>
        <w:t>17.1</w:t>
      </w:r>
      <w:r w:rsidRPr="003D6B6C">
        <w:rPr>
          <w:rFonts w:ascii="Times New Roman" w:hAnsi="Times New Roman"/>
          <w:sz w:val="22"/>
          <w:szCs w:val="22"/>
        </w:rPr>
        <w:tab/>
      </w:r>
      <w:r w:rsidR="00862CDC" w:rsidRPr="00862CDC">
        <w:rPr>
          <w:rFonts w:ascii="Times New Roman" w:hAnsi="Times New Roman"/>
          <w:sz w:val="22"/>
          <w:szCs w:val="22"/>
        </w:rPr>
        <w:t xml:space="preserve">No derogation from the General conditions </w:t>
      </w:r>
    </w:p>
    <w:p w14:paraId="5CC186B5" w14:textId="77777777" w:rsidR="00EB32E9" w:rsidRPr="00A544BC" w:rsidRDefault="0047783A" w:rsidP="00333664">
      <w:pPr>
        <w:ind w:left="1134" w:hanging="1134"/>
        <w:jc w:val="both"/>
        <w:rPr>
          <w:rFonts w:ascii="Times New Roman" w:hAnsi="Times New Roman"/>
          <w:b/>
          <w:sz w:val="24"/>
          <w:szCs w:val="24"/>
        </w:rPr>
      </w:pPr>
      <w:bookmarkStart w:id="16" w:name="_Toc124934907"/>
      <w:r w:rsidRPr="003D6B6C">
        <w:rPr>
          <w:rFonts w:ascii="Times New Roman" w:hAnsi="Times New Roman"/>
          <w:b/>
          <w:sz w:val="24"/>
          <w:szCs w:val="24"/>
        </w:rPr>
        <w:t>Article 18</w:t>
      </w:r>
      <w:r w:rsidRPr="003D6B6C">
        <w:rPr>
          <w:rFonts w:ascii="Times New Roman" w:hAnsi="Times New Roman"/>
          <w:b/>
          <w:sz w:val="24"/>
          <w:szCs w:val="24"/>
        </w:rPr>
        <w:tab/>
      </w:r>
      <w:r w:rsidR="00015C5E">
        <w:rPr>
          <w:rFonts w:ascii="Times New Roman" w:hAnsi="Times New Roman"/>
          <w:b/>
          <w:sz w:val="24"/>
          <w:szCs w:val="24"/>
        </w:rPr>
        <w:t xml:space="preserve">Delivery </w:t>
      </w:r>
      <w:r w:rsidRPr="003D6B6C">
        <w:rPr>
          <w:rFonts w:ascii="Times New Roman" w:hAnsi="Times New Roman"/>
          <w:b/>
          <w:sz w:val="24"/>
          <w:szCs w:val="24"/>
        </w:rPr>
        <w:t>order</w:t>
      </w:r>
      <w:bookmarkEnd w:id="16"/>
    </w:p>
    <w:p w14:paraId="0759A8F2" w14:textId="77777777" w:rsidR="00A13EB8" w:rsidRDefault="00EB32E9" w:rsidP="005D03AA">
      <w:pPr>
        <w:ind w:left="1134" w:hanging="709"/>
        <w:jc w:val="both"/>
        <w:rPr>
          <w:rFonts w:ascii="Times New Roman" w:hAnsi="Times New Roman"/>
          <w:sz w:val="22"/>
          <w:szCs w:val="22"/>
        </w:rPr>
      </w:pPr>
      <w:r w:rsidRPr="003D6B6C">
        <w:rPr>
          <w:rFonts w:ascii="Times New Roman" w:hAnsi="Times New Roman"/>
          <w:sz w:val="22"/>
          <w:szCs w:val="22"/>
        </w:rPr>
        <w:t>18.</w:t>
      </w:r>
      <w:r w:rsidR="00A544BC">
        <w:rPr>
          <w:rFonts w:ascii="Times New Roman" w:hAnsi="Times New Roman"/>
          <w:sz w:val="22"/>
          <w:szCs w:val="22"/>
        </w:rPr>
        <w:t>1</w:t>
      </w:r>
      <w:r w:rsidRPr="003D6B6C">
        <w:rPr>
          <w:rFonts w:ascii="Times New Roman" w:hAnsi="Times New Roman"/>
          <w:sz w:val="22"/>
          <w:szCs w:val="22"/>
        </w:rPr>
        <w:tab/>
      </w:r>
      <w:r w:rsidRPr="00A544BC">
        <w:rPr>
          <w:rFonts w:ascii="Times New Roman" w:hAnsi="Times New Roman"/>
          <w:sz w:val="22"/>
          <w:szCs w:val="22"/>
        </w:rPr>
        <w:t xml:space="preserve">The </w:t>
      </w:r>
      <w:r w:rsidR="00F60098" w:rsidRPr="00A544BC">
        <w:rPr>
          <w:rFonts w:ascii="Times New Roman" w:hAnsi="Times New Roman"/>
          <w:sz w:val="22"/>
          <w:szCs w:val="22"/>
        </w:rPr>
        <w:t>c</w:t>
      </w:r>
      <w:r w:rsidRPr="00A544BC">
        <w:rPr>
          <w:rFonts w:ascii="Times New Roman" w:hAnsi="Times New Roman"/>
          <w:sz w:val="22"/>
          <w:szCs w:val="22"/>
        </w:rPr>
        <w:t xml:space="preserve">ontracting </w:t>
      </w:r>
      <w:r w:rsidR="00F60098" w:rsidRPr="00A544BC">
        <w:rPr>
          <w:rFonts w:ascii="Times New Roman" w:hAnsi="Times New Roman"/>
          <w:sz w:val="22"/>
          <w:szCs w:val="22"/>
        </w:rPr>
        <w:t>a</w:t>
      </w:r>
      <w:r w:rsidRPr="00A544BC">
        <w:rPr>
          <w:rFonts w:ascii="Times New Roman" w:hAnsi="Times New Roman"/>
          <w:sz w:val="22"/>
          <w:szCs w:val="22"/>
        </w:rPr>
        <w:t xml:space="preserve">uthority </w:t>
      </w:r>
      <w:r w:rsidR="00551543" w:rsidRPr="00A544BC">
        <w:rPr>
          <w:rFonts w:ascii="Times New Roman" w:hAnsi="Times New Roman"/>
          <w:sz w:val="22"/>
          <w:szCs w:val="22"/>
        </w:rPr>
        <w:t>sha</w:t>
      </w:r>
      <w:r w:rsidRPr="00A544BC">
        <w:rPr>
          <w:rFonts w:ascii="Times New Roman" w:hAnsi="Times New Roman"/>
          <w:sz w:val="22"/>
          <w:szCs w:val="22"/>
        </w:rPr>
        <w:t xml:space="preserve">ll inform the </w:t>
      </w:r>
      <w:r w:rsidR="00F60098" w:rsidRPr="00A544BC">
        <w:rPr>
          <w:rFonts w:ascii="Times New Roman" w:hAnsi="Times New Roman"/>
          <w:sz w:val="22"/>
          <w:szCs w:val="22"/>
        </w:rPr>
        <w:t>c</w:t>
      </w:r>
      <w:r w:rsidRPr="00A544BC">
        <w:rPr>
          <w:rFonts w:ascii="Times New Roman" w:hAnsi="Times New Roman"/>
          <w:sz w:val="22"/>
          <w:szCs w:val="22"/>
        </w:rPr>
        <w:t xml:space="preserve">ontractor </w:t>
      </w:r>
      <w:r w:rsidR="00551543" w:rsidRPr="00A544BC">
        <w:rPr>
          <w:rFonts w:ascii="Times New Roman" w:hAnsi="Times New Roman"/>
          <w:sz w:val="22"/>
          <w:szCs w:val="22"/>
        </w:rPr>
        <w:t xml:space="preserve">by </w:t>
      </w:r>
      <w:r w:rsidR="003E5CA0" w:rsidRPr="00A544BC">
        <w:rPr>
          <w:rFonts w:ascii="Times New Roman" w:hAnsi="Times New Roman"/>
          <w:sz w:val="22"/>
          <w:szCs w:val="22"/>
        </w:rPr>
        <w:t>delivery</w:t>
      </w:r>
      <w:r w:rsidR="00551543" w:rsidRPr="00A544BC">
        <w:rPr>
          <w:rFonts w:ascii="Times New Roman" w:hAnsi="Times New Roman"/>
          <w:sz w:val="22"/>
          <w:szCs w:val="22"/>
        </w:rPr>
        <w:t xml:space="preserve"> order </w:t>
      </w:r>
      <w:r w:rsidRPr="00A544BC">
        <w:rPr>
          <w:rFonts w:ascii="Times New Roman" w:hAnsi="Times New Roman"/>
          <w:sz w:val="22"/>
          <w:szCs w:val="22"/>
        </w:rPr>
        <w:t xml:space="preserve">of the date on which </w:t>
      </w:r>
      <w:r w:rsidR="00015C5E" w:rsidRPr="00A544BC">
        <w:rPr>
          <w:rFonts w:ascii="Times New Roman" w:hAnsi="Times New Roman"/>
          <w:sz w:val="22"/>
          <w:szCs w:val="22"/>
        </w:rPr>
        <w:t>delivery of the goods/</w:t>
      </w:r>
      <w:r w:rsidRPr="00A544BC">
        <w:rPr>
          <w:rFonts w:ascii="Times New Roman" w:hAnsi="Times New Roman"/>
          <w:sz w:val="22"/>
          <w:szCs w:val="22"/>
        </w:rPr>
        <w:t>implementation of the tasks shall begin</w:t>
      </w:r>
      <w:r w:rsidR="00551543" w:rsidRPr="00A544BC">
        <w:rPr>
          <w:rFonts w:ascii="Times New Roman" w:hAnsi="Times New Roman"/>
          <w:sz w:val="22"/>
          <w:szCs w:val="22"/>
        </w:rPr>
        <w:t>.</w:t>
      </w:r>
    </w:p>
    <w:p w14:paraId="15B30191" w14:textId="77777777" w:rsidR="0047783A" w:rsidRPr="003D6B6C" w:rsidRDefault="0047783A" w:rsidP="00333664">
      <w:pPr>
        <w:ind w:left="1134" w:hanging="1134"/>
        <w:jc w:val="both"/>
        <w:rPr>
          <w:rFonts w:ascii="Times New Roman" w:hAnsi="Times New Roman"/>
          <w:b/>
          <w:sz w:val="24"/>
          <w:szCs w:val="24"/>
        </w:rPr>
      </w:pPr>
      <w:bookmarkStart w:id="17" w:name="_Toc124934908"/>
      <w:r w:rsidRPr="003D6B6C">
        <w:rPr>
          <w:rFonts w:ascii="Times New Roman" w:hAnsi="Times New Roman"/>
          <w:b/>
          <w:sz w:val="24"/>
          <w:szCs w:val="24"/>
        </w:rPr>
        <w:t>Article 19</w:t>
      </w:r>
      <w:r w:rsidRPr="003D6B6C">
        <w:rPr>
          <w:rFonts w:ascii="Times New Roman" w:hAnsi="Times New Roman"/>
          <w:b/>
          <w:sz w:val="24"/>
          <w:szCs w:val="24"/>
        </w:rPr>
        <w:tab/>
        <w:t xml:space="preserve">Period of </w:t>
      </w:r>
      <w:r w:rsidR="00D662AA" w:rsidRPr="003D6B6C">
        <w:rPr>
          <w:rFonts w:ascii="Times New Roman" w:hAnsi="Times New Roman"/>
          <w:b/>
          <w:sz w:val="24"/>
          <w:szCs w:val="24"/>
        </w:rPr>
        <w:t>i</w:t>
      </w:r>
      <w:r w:rsidRPr="003D6B6C">
        <w:rPr>
          <w:rFonts w:ascii="Times New Roman" w:hAnsi="Times New Roman"/>
          <w:b/>
          <w:sz w:val="24"/>
          <w:szCs w:val="24"/>
        </w:rPr>
        <w:t>mplementation</w:t>
      </w:r>
      <w:bookmarkEnd w:id="17"/>
      <w:r w:rsidRPr="003D6B6C">
        <w:rPr>
          <w:rFonts w:ascii="Times New Roman" w:hAnsi="Times New Roman"/>
          <w:b/>
          <w:sz w:val="24"/>
          <w:szCs w:val="24"/>
        </w:rPr>
        <w:t xml:space="preserve"> of the tasks</w:t>
      </w:r>
    </w:p>
    <w:p w14:paraId="0F4FCD41" w14:textId="4E27A9BB" w:rsidR="00E55D87" w:rsidRPr="00FE287A" w:rsidRDefault="0047783A" w:rsidP="00FE287A">
      <w:pPr>
        <w:spacing w:before="0"/>
        <w:ind w:left="1134" w:hanging="709"/>
        <w:jc w:val="both"/>
        <w:rPr>
          <w:rFonts w:ascii="Times New Roman" w:hAnsi="Times New Roman"/>
          <w:sz w:val="22"/>
          <w:szCs w:val="22"/>
        </w:rPr>
      </w:pPr>
      <w:r w:rsidRPr="003D6B6C">
        <w:rPr>
          <w:rFonts w:ascii="Times New Roman" w:hAnsi="Times New Roman"/>
          <w:sz w:val="22"/>
          <w:szCs w:val="22"/>
        </w:rPr>
        <w:t>19.1</w:t>
      </w:r>
      <w:r w:rsidRPr="003D6B6C">
        <w:rPr>
          <w:rFonts w:ascii="Times New Roman" w:hAnsi="Times New Roman"/>
          <w:b/>
          <w:sz w:val="22"/>
          <w:szCs w:val="22"/>
        </w:rPr>
        <w:tab/>
      </w:r>
      <w:r w:rsidR="00A13EB8" w:rsidRPr="009D0B2F">
        <w:rPr>
          <w:rFonts w:ascii="Times New Roman" w:hAnsi="Times New Roman"/>
          <w:sz w:val="22"/>
        </w:rPr>
        <w:t>The implementation period of tasks shall</w:t>
      </w:r>
      <w:r w:rsidR="003933E2" w:rsidRPr="009D0B2F">
        <w:rPr>
          <w:rFonts w:ascii="Times New Roman" w:hAnsi="Times New Roman"/>
          <w:sz w:val="22"/>
        </w:rPr>
        <w:t xml:space="preserve"> be </w:t>
      </w:r>
      <w:r w:rsidR="00333664">
        <w:rPr>
          <w:rFonts w:ascii="Times New Roman" w:hAnsi="Times New Roman"/>
          <w:sz w:val="22"/>
        </w:rPr>
        <w:t>3</w:t>
      </w:r>
      <w:r w:rsidR="00D82A0E" w:rsidRPr="009D0B2F">
        <w:rPr>
          <w:rFonts w:ascii="Times New Roman" w:hAnsi="Times New Roman"/>
          <w:sz w:val="22"/>
        </w:rPr>
        <w:t xml:space="preserve"> </w:t>
      </w:r>
      <w:r w:rsidR="00333664">
        <w:rPr>
          <w:rFonts w:ascii="Times New Roman" w:hAnsi="Times New Roman"/>
          <w:sz w:val="22"/>
        </w:rPr>
        <w:t xml:space="preserve">(three) </w:t>
      </w:r>
      <w:r w:rsidR="00D82A0E" w:rsidRPr="009D0B2F">
        <w:rPr>
          <w:rFonts w:ascii="Times New Roman" w:hAnsi="Times New Roman"/>
          <w:sz w:val="22"/>
        </w:rPr>
        <w:t>months</w:t>
      </w:r>
      <w:r w:rsidR="00A277E9" w:rsidRPr="009D0B2F">
        <w:rPr>
          <w:rFonts w:ascii="Times New Roman" w:hAnsi="Times New Roman"/>
          <w:sz w:val="22"/>
        </w:rPr>
        <w:t>.</w:t>
      </w:r>
    </w:p>
    <w:p w14:paraId="0381E539" w14:textId="77777777" w:rsidR="0047783A" w:rsidRPr="003D6B6C" w:rsidRDefault="0047783A" w:rsidP="00333664">
      <w:pPr>
        <w:ind w:left="1134" w:hanging="1134"/>
        <w:jc w:val="both"/>
        <w:rPr>
          <w:rFonts w:ascii="Times New Roman" w:hAnsi="Times New Roman"/>
          <w:b/>
          <w:sz w:val="24"/>
          <w:szCs w:val="24"/>
        </w:rPr>
      </w:pPr>
      <w:bookmarkStart w:id="18" w:name="_Toc124934910"/>
      <w:r w:rsidRPr="003D6B6C">
        <w:rPr>
          <w:rFonts w:ascii="Times New Roman" w:hAnsi="Times New Roman"/>
          <w:b/>
          <w:sz w:val="24"/>
          <w:szCs w:val="24"/>
        </w:rPr>
        <w:t>Article 24</w:t>
      </w:r>
      <w:r w:rsidRPr="003D6B6C">
        <w:rPr>
          <w:rFonts w:ascii="Times New Roman" w:hAnsi="Times New Roman"/>
          <w:b/>
          <w:sz w:val="24"/>
          <w:szCs w:val="24"/>
        </w:rPr>
        <w:tab/>
        <w:t>Quality of supplies</w:t>
      </w:r>
      <w:bookmarkEnd w:id="18"/>
    </w:p>
    <w:p w14:paraId="29436E6F" w14:textId="77777777"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24.2</w:t>
      </w:r>
      <w:r w:rsidR="0047783A" w:rsidRPr="003D6B6C">
        <w:rPr>
          <w:rFonts w:ascii="Times New Roman" w:hAnsi="Times New Roman"/>
          <w:sz w:val="22"/>
          <w:szCs w:val="22"/>
        </w:rPr>
        <w:tab/>
      </w:r>
      <w:r w:rsidR="009D0B2F" w:rsidRPr="009D0B2F">
        <w:rPr>
          <w:rFonts w:ascii="Times New Roman" w:hAnsi="Times New Roman"/>
          <w:sz w:val="22"/>
          <w:szCs w:val="22"/>
        </w:rPr>
        <w:t>Preliminary technical acceptance is required</w:t>
      </w:r>
      <w:r w:rsidR="00FE287A" w:rsidRPr="00FE287A">
        <w:rPr>
          <w:rFonts w:ascii="Times New Roman" w:hAnsi="Times New Roman"/>
          <w:sz w:val="22"/>
          <w:szCs w:val="22"/>
        </w:rPr>
        <w:t>.</w:t>
      </w:r>
    </w:p>
    <w:p w14:paraId="1AF0710B" w14:textId="77777777" w:rsidR="0047783A" w:rsidRPr="003D6B6C" w:rsidRDefault="0047783A" w:rsidP="00333664">
      <w:pPr>
        <w:ind w:left="1134" w:hanging="1134"/>
        <w:jc w:val="both"/>
        <w:rPr>
          <w:rFonts w:ascii="Times New Roman" w:hAnsi="Times New Roman"/>
          <w:b/>
          <w:sz w:val="24"/>
          <w:szCs w:val="24"/>
        </w:rPr>
      </w:pPr>
      <w:bookmarkStart w:id="19" w:name="_Toc124934911"/>
      <w:r w:rsidRPr="003D6B6C">
        <w:rPr>
          <w:rFonts w:ascii="Times New Roman" w:hAnsi="Times New Roman"/>
          <w:b/>
          <w:sz w:val="24"/>
          <w:szCs w:val="24"/>
        </w:rPr>
        <w:t>Article 25</w:t>
      </w:r>
      <w:r w:rsidRPr="003D6B6C">
        <w:rPr>
          <w:rFonts w:ascii="Times New Roman" w:hAnsi="Times New Roman"/>
          <w:b/>
          <w:sz w:val="24"/>
          <w:szCs w:val="24"/>
        </w:rPr>
        <w:tab/>
        <w:t>Inspection and testing</w:t>
      </w:r>
      <w:bookmarkEnd w:id="19"/>
    </w:p>
    <w:p w14:paraId="152D68DF" w14:textId="417CF802" w:rsidR="0047783A" w:rsidRPr="00823CD1" w:rsidRDefault="005B0129" w:rsidP="005D03AA">
      <w:pPr>
        <w:ind w:left="1134" w:hanging="709"/>
        <w:jc w:val="both"/>
        <w:rPr>
          <w:rFonts w:ascii="Times New Roman" w:hAnsi="Times New Roman"/>
          <w:b/>
          <w:sz w:val="22"/>
          <w:szCs w:val="22"/>
          <w:lang w:val="mk-MK"/>
        </w:rPr>
      </w:pPr>
      <w:r w:rsidRPr="003D6B6C">
        <w:rPr>
          <w:rFonts w:ascii="Times New Roman" w:hAnsi="Times New Roman"/>
          <w:bCs/>
          <w:sz w:val="22"/>
          <w:szCs w:val="22"/>
        </w:rPr>
        <w:t>25.2</w:t>
      </w:r>
      <w:r w:rsidRPr="003D6B6C">
        <w:rPr>
          <w:rFonts w:ascii="Times New Roman" w:hAnsi="Times New Roman"/>
          <w:bCs/>
          <w:sz w:val="22"/>
          <w:szCs w:val="22"/>
        </w:rPr>
        <w:tab/>
      </w:r>
      <w:r w:rsidR="00A66732" w:rsidRPr="00A66732">
        <w:rPr>
          <w:rFonts w:ascii="Times New Roman" w:hAnsi="Times New Roman"/>
          <w:sz w:val="22"/>
          <w:szCs w:val="22"/>
        </w:rPr>
        <w:t xml:space="preserve">Inspection at place of delivery: </w:t>
      </w:r>
      <w:r w:rsidR="00333664">
        <w:rPr>
          <w:rFonts w:ascii="Times New Roman" w:hAnsi="Times New Roman"/>
          <w:sz w:val="22"/>
          <w:szCs w:val="22"/>
        </w:rPr>
        <w:t xml:space="preserve">LI </w:t>
      </w:r>
      <w:r w:rsidR="00A66732" w:rsidRPr="00A66732">
        <w:rPr>
          <w:rFonts w:ascii="Times New Roman" w:hAnsi="Times New Roman"/>
          <w:sz w:val="22"/>
          <w:szCs w:val="22"/>
        </w:rPr>
        <w:t xml:space="preserve">City Museum of </w:t>
      </w:r>
      <w:proofErr w:type="spellStart"/>
      <w:r w:rsidR="00A66732" w:rsidRPr="00A66732">
        <w:rPr>
          <w:rFonts w:ascii="Times New Roman" w:hAnsi="Times New Roman"/>
          <w:sz w:val="22"/>
          <w:szCs w:val="22"/>
        </w:rPr>
        <w:t>Kriva</w:t>
      </w:r>
      <w:proofErr w:type="spellEnd"/>
      <w:r w:rsidR="00A66732" w:rsidRPr="00A66732">
        <w:rPr>
          <w:rFonts w:ascii="Times New Roman" w:hAnsi="Times New Roman"/>
          <w:sz w:val="22"/>
          <w:szCs w:val="22"/>
        </w:rPr>
        <w:t xml:space="preserve"> </w:t>
      </w:r>
      <w:proofErr w:type="spellStart"/>
      <w:r w:rsidR="00A66732" w:rsidRPr="00A66732">
        <w:rPr>
          <w:rFonts w:ascii="Times New Roman" w:hAnsi="Times New Roman"/>
          <w:sz w:val="22"/>
          <w:szCs w:val="22"/>
        </w:rPr>
        <w:t>Palanka</w:t>
      </w:r>
      <w:proofErr w:type="spellEnd"/>
      <w:r w:rsidR="00A66732" w:rsidRPr="00A66732">
        <w:rPr>
          <w:rFonts w:ascii="Times New Roman" w:hAnsi="Times New Roman"/>
          <w:sz w:val="22"/>
          <w:szCs w:val="22"/>
        </w:rPr>
        <w:t>.</w:t>
      </w:r>
    </w:p>
    <w:p w14:paraId="0A1CFD7E" w14:textId="77777777" w:rsidR="0047783A" w:rsidRPr="003D6B6C" w:rsidRDefault="0047783A" w:rsidP="00333664">
      <w:pPr>
        <w:ind w:left="1134" w:hanging="1134"/>
        <w:jc w:val="both"/>
        <w:rPr>
          <w:rFonts w:ascii="Times New Roman" w:hAnsi="Times New Roman"/>
          <w:b/>
          <w:sz w:val="24"/>
          <w:szCs w:val="24"/>
        </w:rPr>
      </w:pPr>
      <w:bookmarkStart w:id="20" w:name="_Toc124934912"/>
      <w:r w:rsidRPr="003D6B6C">
        <w:rPr>
          <w:rFonts w:ascii="Times New Roman" w:hAnsi="Times New Roman"/>
          <w:b/>
          <w:sz w:val="24"/>
          <w:szCs w:val="24"/>
        </w:rPr>
        <w:t>Article 26</w:t>
      </w:r>
      <w:r w:rsidRPr="003D6B6C">
        <w:rPr>
          <w:rFonts w:ascii="Times New Roman" w:hAnsi="Times New Roman"/>
          <w:b/>
          <w:sz w:val="24"/>
          <w:szCs w:val="24"/>
        </w:rPr>
        <w:tab/>
      </w:r>
      <w:bookmarkEnd w:id="20"/>
      <w:r w:rsidR="005B0129" w:rsidRPr="003D6B6C">
        <w:rPr>
          <w:rFonts w:ascii="Times New Roman" w:hAnsi="Times New Roman"/>
          <w:b/>
          <w:sz w:val="24"/>
          <w:szCs w:val="24"/>
        </w:rPr>
        <w:t>General principles</w:t>
      </w:r>
    </w:p>
    <w:p w14:paraId="15359362" w14:textId="77777777" w:rsidR="00823CD1" w:rsidRPr="00362ACA" w:rsidRDefault="0047783A" w:rsidP="00333664">
      <w:pPr>
        <w:ind w:left="1134" w:hanging="709"/>
        <w:rPr>
          <w:rFonts w:ascii="Times New Roman" w:hAnsi="Times New Roman"/>
          <w:sz w:val="22"/>
          <w:szCs w:val="22"/>
        </w:rPr>
      </w:pPr>
      <w:r w:rsidRPr="003D6B6C">
        <w:rPr>
          <w:rFonts w:ascii="Times New Roman" w:hAnsi="Times New Roman"/>
          <w:sz w:val="22"/>
          <w:szCs w:val="22"/>
        </w:rPr>
        <w:t>26.1</w:t>
      </w:r>
      <w:r w:rsidRPr="003D6B6C">
        <w:rPr>
          <w:rFonts w:ascii="Times New Roman" w:hAnsi="Times New Roman"/>
          <w:sz w:val="22"/>
          <w:szCs w:val="22"/>
        </w:rPr>
        <w:tab/>
      </w:r>
      <w:bookmarkStart w:id="21" w:name="_Hlk169016590"/>
      <w:r w:rsidR="00823CD1" w:rsidRPr="00362ACA">
        <w:rPr>
          <w:rFonts w:ascii="Times New Roman" w:hAnsi="Times New Roman"/>
          <w:sz w:val="22"/>
          <w:szCs w:val="22"/>
        </w:rPr>
        <w:t>26.1</w:t>
      </w:r>
      <w:r w:rsidR="00823CD1" w:rsidRPr="00362ACA">
        <w:rPr>
          <w:rFonts w:ascii="Times New Roman" w:hAnsi="Times New Roman"/>
          <w:sz w:val="22"/>
          <w:szCs w:val="22"/>
        </w:rPr>
        <w:tab/>
        <w:t>Payments shall be made in EUR or MKD, according to the equivalence of euro at the rate published on the Infor – Euro for the respective month at the date of the payment.</w:t>
      </w:r>
    </w:p>
    <w:p w14:paraId="4363CA74" w14:textId="77777777" w:rsidR="00823CD1" w:rsidRPr="00362ACA" w:rsidRDefault="00823CD1" w:rsidP="00823CD1">
      <w:pPr>
        <w:ind w:left="1134"/>
        <w:jc w:val="both"/>
        <w:rPr>
          <w:rFonts w:ascii="Times New Roman" w:hAnsi="Times New Roman"/>
          <w:sz w:val="22"/>
          <w:szCs w:val="22"/>
        </w:rPr>
      </w:pPr>
      <w:r w:rsidRPr="00362ACA">
        <w:rPr>
          <w:rFonts w:ascii="Times New Roman" w:hAnsi="Times New Roman"/>
          <w:sz w:val="22"/>
          <w:szCs w:val="22"/>
        </w:rPr>
        <w:t>Payments shall be authorised and made by the Contracting Authority.</w:t>
      </w:r>
    </w:p>
    <w:p w14:paraId="665A924A" w14:textId="77777777" w:rsidR="00823CD1" w:rsidRPr="00362ACA" w:rsidRDefault="00823CD1" w:rsidP="00823CD1">
      <w:pPr>
        <w:tabs>
          <w:tab w:val="right" w:pos="9885"/>
        </w:tabs>
        <w:ind w:left="1134" w:hanging="709"/>
        <w:jc w:val="both"/>
        <w:rPr>
          <w:rFonts w:ascii="Times New Roman" w:hAnsi="Times New Roman"/>
          <w:sz w:val="22"/>
          <w:szCs w:val="22"/>
        </w:rPr>
      </w:pPr>
      <w:r w:rsidRPr="00362ACA">
        <w:rPr>
          <w:rFonts w:ascii="Times New Roman" w:hAnsi="Times New Roman"/>
          <w:sz w:val="22"/>
          <w:szCs w:val="22"/>
        </w:rPr>
        <w:t>26.3</w:t>
      </w:r>
      <w:r w:rsidRPr="00362ACA">
        <w:rPr>
          <w:rFonts w:ascii="Times New Roman" w:hAnsi="Times New Roman"/>
          <w:sz w:val="22"/>
          <w:szCs w:val="22"/>
        </w:rPr>
        <w:tab/>
        <w:t>By derogation, the final payment to the contractor of the amounts due shall be made within 90 days after receipt by the contracting authority of an invoice and of the application for the certificate of provisional acceptance.</w:t>
      </w:r>
    </w:p>
    <w:p w14:paraId="3BAB0C08" w14:textId="77777777" w:rsidR="00823CD1" w:rsidRPr="00362ACA" w:rsidRDefault="00823CD1" w:rsidP="00823CD1">
      <w:pPr>
        <w:tabs>
          <w:tab w:val="right" w:pos="9885"/>
        </w:tabs>
        <w:ind w:left="1134" w:hanging="709"/>
        <w:jc w:val="both"/>
        <w:rPr>
          <w:rFonts w:ascii="Times New Roman" w:hAnsi="Times New Roman"/>
          <w:sz w:val="22"/>
          <w:szCs w:val="22"/>
          <w:lang w:val="en-US"/>
        </w:rPr>
      </w:pPr>
      <w:r w:rsidRPr="00362ACA">
        <w:rPr>
          <w:rFonts w:ascii="Times New Roman" w:hAnsi="Times New Roman"/>
          <w:sz w:val="22"/>
          <w:szCs w:val="22"/>
          <w:lang w:val="en-US"/>
        </w:rPr>
        <w:t>In order to obtain payments, the contractor must submit to the contracting authority referred to in paragraph 26.1:</w:t>
      </w:r>
    </w:p>
    <w:p w14:paraId="2BF95F02" w14:textId="77777777" w:rsidR="00823CD1" w:rsidRPr="00362ACA" w:rsidRDefault="00823CD1" w:rsidP="00333664">
      <w:pPr>
        <w:tabs>
          <w:tab w:val="right" w:pos="9885"/>
        </w:tabs>
        <w:ind w:left="1134" w:hanging="709"/>
        <w:rPr>
          <w:rFonts w:ascii="Times New Roman" w:hAnsi="Times New Roman"/>
          <w:sz w:val="22"/>
          <w:szCs w:val="22"/>
          <w:lang w:val="en-US"/>
        </w:rPr>
      </w:pPr>
      <w:r w:rsidRPr="00362ACA">
        <w:rPr>
          <w:rFonts w:ascii="Times New Roman" w:hAnsi="Times New Roman"/>
          <w:sz w:val="22"/>
          <w:szCs w:val="22"/>
          <w:lang w:val="en-US"/>
        </w:rPr>
        <w:t xml:space="preserve">a) </w:t>
      </w:r>
      <w:r w:rsidRPr="00362ACA">
        <w:rPr>
          <w:rFonts w:ascii="Times New Roman" w:hAnsi="Times New Roman"/>
          <w:b/>
          <w:bCs/>
          <w:sz w:val="22"/>
          <w:szCs w:val="22"/>
          <w:lang w:val="en-US"/>
        </w:rPr>
        <w:t>Advance Payment (40%)</w:t>
      </w:r>
      <w:r w:rsidRPr="00362ACA">
        <w:rPr>
          <w:rFonts w:ascii="Times New Roman" w:hAnsi="Times New Roman"/>
          <w:sz w:val="22"/>
          <w:szCs w:val="22"/>
          <w:lang w:val="en-US"/>
        </w:rPr>
        <w:t xml:space="preserve">: Up to 40% of the contract value shall be paid as an advance. </w:t>
      </w:r>
      <w:r w:rsidRPr="00362ACA">
        <w:rPr>
          <w:rFonts w:ascii="Times New Roman" w:hAnsi="Times New Roman"/>
          <w:b/>
          <w:bCs/>
          <w:sz w:val="22"/>
          <w:szCs w:val="22"/>
          <w:lang w:val="en-US"/>
        </w:rPr>
        <w:t>No financial guarantee is required</w:t>
      </w:r>
      <w:r w:rsidRPr="00362ACA">
        <w:rPr>
          <w:rFonts w:ascii="Times New Roman" w:hAnsi="Times New Roman"/>
          <w:sz w:val="22"/>
          <w:szCs w:val="22"/>
          <w:lang w:val="en-US"/>
        </w:rPr>
        <w:t xml:space="preserve"> for this advance if:</w:t>
      </w:r>
      <w:r w:rsidRPr="00362ACA">
        <w:rPr>
          <w:rFonts w:ascii="Times New Roman" w:hAnsi="Times New Roman"/>
          <w:sz w:val="22"/>
          <w:szCs w:val="22"/>
          <w:lang w:val="en-US"/>
        </w:rPr>
        <w:br/>
      </w:r>
      <w:proofErr w:type="spellStart"/>
      <w:r w:rsidRPr="00362ACA">
        <w:rPr>
          <w:rFonts w:ascii="Times New Roman" w:hAnsi="Times New Roman"/>
          <w:sz w:val="22"/>
          <w:szCs w:val="22"/>
          <w:lang w:val="en-US"/>
        </w:rPr>
        <w:t>i</w:t>
      </w:r>
      <w:proofErr w:type="spellEnd"/>
      <w:r w:rsidRPr="00362ACA">
        <w:rPr>
          <w:rFonts w:ascii="Times New Roman" w:hAnsi="Times New Roman"/>
          <w:sz w:val="22"/>
          <w:szCs w:val="22"/>
          <w:lang w:val="en-US"/>
        </w:rPr>
        <w:t>) the requested pre-financing amount is equal to or below EUR 300,000, and</w:t>
      </w:r>
      <w:r w:rsidRPr="00362ACA">
        <w:rPr>
          <w:rFonts w:ascii="Times New Roman" w:hAnsi="Times New Roman"/>
          <w:sz w:val="22"/>
          <w:szCs w:val="22"/>
          <w:lang w:val="en-US"/>
        </w:rPr>
        <w:br/>
        <w:t>ii) the contracting authority, following a risk assessment, does not require a financial guarantee.</w:t>
      </w:r>
    </w:p>
    <w:p w14:paraId="18BE89E0" w14:textId="77777777" w:rsidR="00823CD1" w:rsidRPr="00362ACA" w:rsidRDefault="00823CD1" w:rsidP="00823CD1">
      <w:pPr>
        <w:tabs>
          <w:tab w:val="right" w:pos="9885"/>
        </w:tabs>
        <w:ind w:left="1134" w:hanging="709"/>
        <w:jc w:val="both"/>
        <w:rPr>
          <w:rFonts w:ascii="Times New Roman" w:hAnsi="Times New Roman"/>
          <w:sz w:val="22"/>
          <w:szCs w:val="22"/>
          <w:lang w:val="en-US"/>
        </w:rPr>
      </w:pPr>
      <w:r w:rsidRPr="00362ACA">
        <w:rPr>
          <w:rFonts w:ascii="Times New Roman" w:hAnsi="Times New Roman"/>
          <w:sz w:val="22"/>
          <w:szCs w:val="22"/>
          <w:lang w:val="en-US"/>
        </w:rPr>
        <w:t xml:space="preserve">b) </w:t>
      </w:r>
      <w:r w:rsidRPr="00362ACA">
        <w:rPr>
          <w:rFonts w:ascii="Times New Roman" w:hAnsi="Times New Roman"/>
          <w:b/>
          <w:bCs/>
          <w:sz w:val="22"/>
          <w:szCs w:val="22"/>
          <w:lang w:val="en-US"/>
        </w:rPr>
        <w:t>Remaining Balance (60%)</w:t>
      </w:r>
      <w:r w:rsidRPr="00362ACA">
        <w:rPr>
          <w:rFonts w:ascii="Times New Roman" w:hAnsi="Times New Roman"/>
          <w:sz w:val="22"/>
          <w:szCs w:val="22"/>
          <w:lang w:val="en-US"/>
        </w:rPr>
        <w:t>: The remaining 60% of the contract value shall be paid upon submission of invoices in triplicate, together with a request for the provisional acceptance of the delivered goods/services.</w:t>
      </w:r>
    </w:p>
    <w:p w14:paraId="60BC080D" w14:textId="77777777" w:rsidR="006A601D" w:rsidRPr="00823CD1" w:rsidRDefault="00823CD1" w:rsidP="00823CD1">
      <w:pPr>
        <w:tabs>
          <w:tab w:val="right" w:pos="9885"/>
        </w:tabs>
        <w:ind w:left="1134" w:hanging="709"/>
        <w:jc w:val="both"/>
        <w:rPr>
          <w:rFonts w:ascii="Times New Roman" w:hAnsi="Times New Roman"/>
          <w:b/>
          <w:sz w:val="22"/>
          <w:szCs w:val="22"/>
        </w:rPr>
      </w:pPr>
      <w:r w:rsidRPr="00362ACA">
        <w:rPr>
          <w:rFonts w:ascii="Times New Roman" w:hAnsi="Times New Roman"/>
          <w:sz w:val="22"/>
          <w:szCs w:val="22"/>
        </w:rPr>
        <w:t>26.9</w:t>
      </w:r>
      <w:r w:rsidRPr="00362ACA">
        <w:rPr>
          <w:rFonts w:ascii="Times New Roman" w:hAnsi="Times New Roman"/>
          <w:b/>
          <w:sz w:val="22"/>
          <w:szCs w:val="22"/>
        </w:rPr>
        <w:tab/>
      </w:r>
      <w:r w:rsidRPr="00362ACA">
        <w:rPr>
          <w:rFonts w:ascii="Times New Roman" w:hAnsi="Times New Roman"/>
          <w:color w:val="000000"/>
          <w:sz w:val="22"/>
          <w:szCs w:val="22"/>
        </w:rPr>
        <w:t>The present contract does not include a price revision clause.</w:t>
      </w:r>
      <w:bookmarkEnd w:id="21"/>
    </w:p>
    <w:p w14:paraId="288DC4F9" w14:textId="77777777" w:rsidR="0047783A" w:rsidRPr="003D6B6C" w:rsidRDefault="0047783A" w:rsidP="00333664">
      <w:pPr>
        <w:ind w:left="1134" w:hanging="1134"/>
        <w:jc w:val="both"/>
        <w:rPr>
          <w:rFonts w:ascii="Times New Roman" w:hAnsi="Times New Roman"/>
          <w:b/>
          <w:sz w:val="24"/>
          <w:szCs w:val="24"/>
        </w:rPr>
      </w:pPr>
      <w:bookmarkStart w:id="22" w:name="_Toc124934913"/>
      <w:r w:rsidRPr="003D6B6C">
        <w:rPr>
          <w:rFonts w:ascii="Times New Roman" w:hAnsi="Times New Roman"/>
          <w:b/>
          <w:sz w:val="24"/>
          <w:szCs w:val="24"/>
        </w:rPr>
        <w:lastRenderedPageBreak/>
        <w:t>Article 28</w:t>
      </w:r>
      <w:r w:rsidRPr="003D6B6C">
        <w:rPr>
          <w:rFonts w:ascii="Times New Roman" w:hAnsi="Times New Roman"/>
          <w:b/>
          <w:sz w:val="24"/>
          <w:szCs w:val="24"/>
        </w:rPr>
        <w:tab/>
        <w:t>Delayed payments</w:t>
      </w:r>
    </w:p>
    <w:p w14:paraId="61CA4DA9" w14:textId="6788E292" w:rsidR="0047783A" w:rsidRPr="003D6B6C" w:rsidRDefault="0047783A" w:rsidP="003C63D6">
      <w:pPr>
        <w:autoSpaceDE w:val="0"/>
        <w:autoSpaceDN w:val="0"/>
        <w:adjustRightInd w:val="0"/>
        <w:ind w:left="1134" w:hanging="709"/>
        <w:jc w:val="both"/>
        <w:rPr>
          <w:rFonts w:ascii="Times New Roman" w:hAnsi="Times New Roman"/>
          <w:snapToGrid/>
          <w:sz w:val="22"/>
          <w:szCs w:val="22"/>
          <w:lang w:eastAsia="en-GB"/>
        </w:rPr>
      </w:pPr>
      <w:r w:rsidRPr="003D6B6C">
        <w:rPr>
          <w:rFonts w:ascii="Times New Roman" w:hAnsi="Times New Roman"/>
          <w:sz w:val="22"/>
          <w:szCs w:val="22"/>
        </w:rPr>
        <w:t>28.</w:t>
      </w:r>
      <w:r w:rsidR="00866B17" w:rsidRPr="003D6B6C">
        <w:rPr>
          <w:rFonts w:ascii="Times New Roman" w:hAnsi="Times New Roman"/>
          <w:sz w:val="22"/>
          <w:szCs w:val="22"/>
        </w:rPr>
        <w:t>2</w:t>
      </w:r>
      <w:r w:rsidR="00333664">
        <w:rPr>
          <w:rFonts w:ascii="Times New Roman" w:hAnsi="Times New Roman"/>
          <w:sz w:val="22"/>
          <w:szCs w:val="22"/>
        </w:rPr>
        <w:t xml:space="preserve"> </w:t>
      </w:r>
      <w:r w:rsidRPr="00823CD1">
        <w:rPr>
          <w:rFonts w:ascii="Times New Roman" w:hAnsi="Times New Roman"/>
          <w:snapToGrid/>
          <w:sz w:val="22"/>
          <w:szCs w:val="22"/>
          <w:lang w:eastAsia="en-GB"/>
        </w:rPr>
        <w:t xml:space="preserve">By derogation from Article 28.2 of the </w:t>
      </w:r>
      <w:r w:rsidR="00F60098" w:rsidRPr="00823CD1">
        <w:rPr>
          <w:rFonts w:ascii="Times New Roman" w:hAnsi="Times New Roman"/>
          <w:snapToGrid/>
          <w:sz w:val="22"/>
          <w:szCs w:val="22"/>
          <w:lang w:eastAsia="en-GB"/>
        </w:rPr>
        <w:t>g</w:t>
      </w:r>
      <w:r w:rsidRPr="00823CD1">
        <w:rPr>
          <w:rFonts w:ascii="Times New Roman" w:hAnsi="Times New Roman"/>
          <w:snapToGrid/>
          <w:sz w:val="22"/>
          <w:szCs w:val="22"/>
          <w:lang w:eastAsia="en-GB"/>
        </w:rPr>
        <w:t xml:space="preserve">eneral </w:t>
      </w:r>
      <w:r w:rsidR="00F60098" w:rsidRPr="00823CD1">
        <w:rPr>
          <w:rFonts w:ascii="Times New Roman" w:hAnsi="Times New Roman"/>
          <w:snapToGrid/>
          <w:sz w:val="22"/>
          <w:szCs w:val="22"/>
          <w:lang w:eastAsia="en-GB"/>
        </w:rPr>
        <w:t>c</w:t>
      </w:r>
      <w:r w:rsidRPr="00823CD1">
        <w:rPr>
          <w:rFonts w:ascii="Times New Roman" w:hAnsi="Times New Roman"/>
          <w:snapToGrid/>
          <w:sz w:val="22"/>
          <w:szCs w:val="22"/>
          <w:lang w:eastAsia="en-GB"/>
        </w:rPr>
        <w:t>onditions, o</w:t>
      </w:r>
      <w:r w:rsidRPr="00823CD1">
        <w:rPr>
          <w:rFonts w:ascii="Times New Roman" w:hAnsi="Times New Roman"/>
          <w:sz w:val="22"/>
          <w:szCs w:val="22"/>
        </w:rPr>
        <w:t>nce the deadline laid down in Article 2</w:t>
      </w:r>
      <w:r w:rsidR="00D83918" w:rsidRPr="00823CD1">
        <w:rPr>
          <w:rFonts w:ascii="Times New Roman" w:hAnsi="Times New Roman"/>
          <w:sz w:val="22"/>
          <w:szCs w:val="22"/>
        </w:rPr>
        <w:t>6.3</w:t>
      </w:r>
      <w:r w:rsidRPr="00823CD1">
        <w:rPr>
          <w:rFonts w:ascii="Times New Roman" w:hAnsi="Times New Roman"/>
          <w:sz w:val="22"/>
          <w:szCs w:val="22"/>
        </w:rPr>
        <w:t xml:space="preserve"> has expired, the </w:t>
      </w:r>
      <w:r w:rsidR="00F60098" w:rsidRPr="00823CD1">
        <w:rPr>
          <w:rFonts w:ascii="Times New Roman" w:hAnsi="Times New Roman"/>
          <w:sz w:val="22"/>
          <w:szCs w:val="22"/>
        </w:rPr>
        <w:t>c</w:t>
      </w:r>
      <w:r w:rsidRPr="00823CD1">
        <w:rPr>
          <w:rFonts w:ascii="Times New Roman" w:hAnsi="Times New Roman"/>
          <w:sz w:val="22"/>
          <w:szCs w:val="22"/>
        </w:rPr>
        <w:t xml:space="preserve">ontractor </w:t>
      </w:r>
      <w:r w:rsidR="00551543" w:rsidRPr="00823CD1">
        <w:rPr>
          <w:rFonts w:ascii="Times New Roman" w:hAnsi="Times New Roman"/>
          <w:sz w:val="22"/>
          <w:szCs w:val="22"/>
        </w:rPr>
        <w:t>sha</w:t>
      </w:r>
      <w:r w:rsidR="006D3BA1" w:rsidRPr="00823CD1">
        <w:rPr>
          <w:rFonts w:ascii="Times New Roman" w:hAnsi="Times New Roman"/>
          <w:sz w:val="22"/>
          <w:szCs w:val="22"/>
        </w:rPr>
        <w:t>ll,</w:t>
      </w:r>
      <w:r w:rsidRPr="00823CD1">
        <w:rPr>
          <w:rFonts w:ascii="Times New Roman" w:hAnsi="Times New Roman"/>
          <w:sz w:val="22"/>
          <w:szCs w:val="22"/>
        </w:rPr>
        <w:t xml:space="preserve"> upon demand, </w:t>
      </w:r>
      <w:r w:rsidR="006D3BA1" w:rsidRPr="00823CD1">
        <w:rPr>
          <w:rFonts w:ascii="Times New Roman" w:hAnsi="Times New Roman"/>
          <w:sz w:val="22"/>
          <w:szCs w:val="22"/>
        </w:rPr>
        <w:t xml:space="preserve">be entitled to late-payment interest </w:t>
      </w:r>
      <w:r w:rsidR="00117ADA" w:rsidRPr="00823CD1">
        <w:rPr>
          <w:rFonts w:ascii="Times New Roman" w:hAnsi="Times New Roman"/>
          <w:sz w:val="22"/>
          <w:szCs w:val="22"/>
        </w:rPr>
        <w:t xml:space="preserve">at the rate and for the period mentioned in the </w:t>
      </w:r>
      <w:r w:rsidR="00F60098" w:rsidRPr="00823CD1">
        <w:rPr>
          <w:rFonts w:ascii="Times New Roman" w:hAnsi="Times New Roman"/>
          <w:sz w:val="22"/>
          <w:szCs w:val="22"/>
        </w:rPr>
        <w:t>g</w:t>
      </w:r>
      <w:r w:rsidR="00117ADA" w:rsidRPr="00823CD1">
        <w:rPr>
          <w:rFonts w:ascii="Times New Roman" w:hAnsi="Times New Roman"/>
          <w:sz w:val="22"/>
          <w:szCs w:val="22"/>
        </w:rPr>
        <w:t xml:space="preserve">eneral </w:t>
      </w:r>
      <w:r w:rsidR="00F60098" w:rsidRPr="00823CD1">
        <w:rPr>
          <w:rFonts w:ascii="Times New Roman" w:hAnsi="Times New Roman"/>
          <w:sz w:val="22"/>
          <w:szCs w:val="22"/>
        </w:rPr>
        <w:t>c</w:t>
      </w:r>
      <w:r w:rsidR="00117ADA" w:rsidRPr="00823CD1">
        <w:rPr>
          <w:rFonts w:ascii="Times New Roman" w:hAnsi="Times New Roman"/>
          <w:sz w:val="22"/>
          <w:szCs w:val="22"/>
        </w:rPr>
        <w:t>onditions</w:t>
      </w:r>
      <w:r w:rsidR="006D3BA1" w:rsidRPr="00823CD1">
        <w:rPr>
          <w:rFonts w:ascii="Times New Roman" w:hAnsi="Times New Roman"/>
          <w:sz w:val="22"/>
          <w:szCs w:val="22"/>
        </w:rPr>
        <w:t xml:space="preserve">. The demand must be </w:t>
      </w:r>
      <w:r w:rsidRPr="00823CD1">
        <w:rPr>
          <w:rFonts w:ascii="Times New Roman" w:hAnsi="Times New Roman"/>
          <w:sz w:val="22"/>
          <w:szCs w:val="22"/>
        </w:rPr>
        <w:t>submitted within two months of receiving late payment.</w:t>
      </w:r>
    </w:p>
    <w:p w14:paraId="291237FE" w14:textId="77777777" w:rsidR="0047783A" w:rsidRDefault="0047783A" w:rsidP="00333664">
      <w:pPr>
        <w:ind w:left="1134" w:hanging="1134"/>
        <w:jc w:val="both"/>
        <w:rPr>
          <w:rFonts w:ascii="Times New Roman" w:hAnsi="Times New Roman"/>
          <w:b/>
          <w:sz w:val="24"/>
          <w:szCs w:val="24"/>
        </w:rPr>
      </w:pPr>
      <w:r w:rsidRPr="003D6B6C">
        <w:rPr>
          <w:rFonts w:ascii="Times New Roman" w:hAnsi="Times New Roman"/>
          <w:b/>
          <w:sz w:val="24"/>
          <w:szCs w:val="24"/>
        </w:rPr>
        <w:t>Article 29</w:t>
      </w:r>
      <w:r w:rsidRPr="003D6B6C">
        <w:rPr>
          <w:rFonts w:ascii="Times New Roman" w:hAnsi="Times New Roman"/>
          <w:b/>
          <w:sz w:val="24"/>
          <w:szCs w:val="24"/>
        </w:rPr>
        <w:tab/>
        <w:t>Delivery</w:t>
      </w:r>
      <w:bookmarkEnd w:id="22"/>
    </w:p>
    <w:p w14:paraId="3AFADED2" w14:textId="77777777" w:rsidR="00666FDF" w:rsidRPr="00666FDF" w:rsidRDefault="00BD1517" w:rsidP="00823CD1">
      <w:pPr>
        <w:spacing w:before="240"/>
        <w:ind w:left="1134" w:hanging="1134"/>
        <w:jc w:val="both"/>
        <w:rPr>
          <w:rFonts w:ascii="Times New Roman" w:hAnsi="Times New Roman"/>
          <w:sz w:val="22"/>
          <w:szCs w:val="22"/>
        </w:rPr>
      </w:pPr>
      <w:r w:rsidRPr="00B5440B">
        <w:rPr>
          <w:rFonts w:ascii="Times New Roman" w:hAnsi="Times New Roman"/>
          <w:sz w:val="22"/>
          <w:szCs w:val="22"/>
        </w:rPr>
        <w:t xml:space="preserve">29.1 </w:t>
      </w:r>
      <w:r w:rsidR="00666FDF" w:rsidRPr="00666FDF">
        <w:rPr>
          <w:rFonts w:ascii="Times New Roman" w:hAnsi="Times New Roman"/>
          <w:sz w:val="22"/>
          <w:szCs w:val="22"/>
        </w:rPr>
        <w:t>The packaging shall become the property of the recipient subject to environmental considerations.</w:t>
      </w:r>
    </w:p>
    <w:p w14:paraId="4542E612" w14:textId="77777777" w:rsidR="0047783A" w:rsidRPr="003D6B6C" w:rsidRDefault="00666FDF" w:rsidP="00666FDF">
      <w:pPr>
        <w:spacing w:before="240"/>
        <w:ind w:left="1134" w:hanging="1134"/>
        <w:jc w:val="both"/>
        <w:rPr>
          <w:rFonts w:ascii="Times New Roman" w:hAnsi="Times New Roman"/>
          <w:sz w:val="22"/>
          <w:szCs w:val="22"/>
        </w:rPr>
      </w:pPr>
      <w:r w:rsidRPr="00666FDF">
        <w:rPr>
          <w:rFonts w:ascii="Times New Roman" w:hAnsi="Times New Roman"/>
          <w:sz w:val="22"/>
          <w:szCs w:val="22"/>
        </w:rPr>
        <w:t>29.5/6/7</w:t>
      </w:r>
      <w:r w:rsidRPr="00666FDF">
        <w:rPr>
          <w:rFonts w:ascii="Times New Roman" w:hAnsi="Times New Roman"/>
          <w:sz w:val="22"/>
          <w:szCs w:val="22"/>
        </w:rPr>
        <w:tab/>
        <w:t>All deliveries must be accompanied by minimum the following documents: Statement drawn up by the Contractor which must attest that the delivered goods are new, in working order and compliant with all technical specifications in the tender dossier, packaging lists, originals of the Certificate of origin and Document of Delivered goods. If the contracting authority identifies further need for documents, the contractor will be informed within 30 calendar days of delivery and shall provide them at no extra cost.</w:t>
      </w:r>
    </w:p>
    <w:p w14:paraId="32811AD4" w14:textId="77777777" w:rsidR="0047783A" w:rsidRPr="003D6B6C" w:rsidRDefault="0047783A" w:rsidP="00333664">
      <w:pPr>
        <w:ind w:left="1134" w:hanging="1134"/>
        <w:jc w:val="both"/>
        <w:rPr>
          <w:rFonts w:ascii="Times New Roman" w:hAnsi="Times New Roman"/>
          <w:b/>
          <w:sz w:val="24"/>
          <w:szCs w:val="24"/>
        </w:rPr>
      </w:pPr>
      <w:bookmarkStart w:id="23" w:name="_Toc124934914"/>
      <w:r w:rsidRPr="003D6B6C">
        <w:rPr>
          <w:rFonts w:ascii="Times New Roman" w:hAnsi="Times New Roman"/>
          <w:b/>
          <w:sz w:val="24"/>
          <w:szCs w:val="24"/>
        </w:rPr>
        <w:t>Article 31</w:t>
      </w:r>
      <w:r w:rsidRPr="003D6B6C">
        <w:rPr>
          <w:rFonts w:ascii="Times New Roman" w:hAnsi="Times New Roman"/>
          <w:b/>
          <w:sz w:val="24"/>
          <w:szCs w:val="24"/>
        </w:rPr>
        <w:tab/>
        <w:t>Provisional acceptance</w:t>
      </w:r>
      <w:bookmarkEnd w:id="23"/>
    </w:p>
    <w:p w14:paraId="1DEF0C23" w14:textId="77777777" w:rsidR="00666FDF" w:rsidRPr="00362ACA" w:rsidRDefault="00666FDF" w:rsidP="00666FDF">
      <w:pPr>
        <w:jc w:val="both"/>
        <w:rPr>
          <w:rFonts w:ascii="Times New Roman" w:hAnsi="Times New Roman"/>
          <w:sz w:val="22"/>
          <w:szCs w:val="22"/>
        </w:rPr>
      </w:pPr>
      <w:r w:rsidRPr="00362ACA">
        <w:rPr>
          <w:rFonts w:ascii="Times New Roman" w:hAnsi="Times New Roman"/>
          <w:sz w:val="22"/>
          <w:szCs w:val="22"/>
        </w:rPr>
        <w:t xml:space="preserve">The certificate of provisional acceptance must be issued using the template in Annex C11. </w:t>
      </w:r>
    </w:p>
    <w:p w14:paraId="76B15B60" w14:textId="77777777" w:rsidR="00666FDF" w:rsidRPr="00362ACA" w:rsidRDefault="00666FDF" w:rsidP="00666FDF">
      <w:pPr>
        <w:ind w:left="1134" w:hanging="708"/>
        <w:jc w:val="both"/>
        <w:rPr>
          <w:rFonts w:ascii="Times New Roman" w:hAnsi="Times New Roman"/>
          <w:sz w:val="22"/>
          <w:szCs w:val="22"/>
        </w:rPr>
      </w:pPr>
      <w:r w:rsidRPr="00362ACA">
        <w:rPr>
          <w:rFonts w:ascii="Times New Roman" w:hAnsi="Times New Roman"/>
          <w:sz w:val="22"/>
          <w:szCs w:val="22"/>
        </w:rPr>
        <w:t>31.2.</w:t>
      </w:r>
      <w:r w:rsidRPr="00362ACA">
        <w:rPr>
          <w:rFonts w:ascii="Times New Roman" w:hAnsi="Times New Roman"/>
          <w:sz w:val="22"/>
          <w:szCs w:val="22"/>
        </w:rPr>
        <w:tab/>
        <w:t>By derogation, the contractor may apply, by notice to the project manager, for a certificate of provisional acceptance when supplies are ready for provisional acceptance. The project manager shall within 45 days of receipt of the contractor's application either:</w:t>
      </w:r>
    </w:p>
    <w:p w14:paraId="0D0B68B7" w14:textId="77777777" w:rsidR="00666FDF" w:rsidRPr="00362ACA" w:rsidRDefault="00666FDF" w:rsidP="00666FDF">
      <w:pPr>
        <w:widowControl w:val="0"/>
        <w:numPr>
          <w:ilvl w:val="0"/>
          <w:numId w:val="19"/>
        </w:numPr>
        <w:tabs>
          <w:tab w:val="left" w:pos="1560"/>
        </w:tabs>
        <w:spacing w:before="0" w:after="0"/>
        <w:ind w:left="1560"/>
        <w:jc w:val="both"/>
        <w:rPr>
          <w:rFonts w:ascii="Times New Roman" w:hAnsi="Times New Roman"/>
          <w:sz w:val="22"/>
          <w:szCs w:val="22"/>
        </w:rPr>
      </w:pPr>
      <w:r w:rsidRPr="00362ACA">
        <w:rPr>
          <w:rFonts w:ascii="Times New Roman" w:hAnsi="Times New Roman"/>
          <w:sz w:val="22"/>
          <w:szCs w:val="22"/>
        </w:rPr>
        <w:t>issue the certificate of provisional acceptance to the contractor with a copy to the contracting authority stating, where appropriate, his reservations, and, inter alia, the date on which, in his opinion, the supplies were completed in accordance with the contract and ready for provisional acceptance; or</w:t>
      </w:r>
    </w:p>
    <w:p w14:paraId="09BCEB42" w14:textId="77777777" w:rsidR="00666FDF" w:rsidRPr="00362ACA" w:rsidRDefault="00666FDF" w:rsidP="00666FDF">
      <w:pPr>
        <w:widowControl w:val="0"/>
        <w:numPr>
          <w:ilvl w:val="0"/>
          <w:numId w:val="19"/>
        </w:numPr>
        <w:tabs>
          <w:tab w:val="left" w:pos="1560"/>
        </w:tabs>
        <w:ind w:left="1560"/>
        <w:jc w:val="both"/>
        <w:rPr>
          <w:rFonts w:ascii="Times New Roman" w:hAnsi="Times New Roman"/>
          <w:sz w:val="22"/>
          <w:szCs w:val="22"/>
        </w:rPr>
      </w:pPr>
      <w:r w:rsidRPr="00362ACA">
        <w:rPr>
          <w:rFonts w:ascii="Times New Roman" w:hAnsi="Times New Roman"/>
          <w:sz w:val="22"/>
          <w:szCs w:val="22"/>
        </w:rPr>
        <w:t>reject the application, giving his reasons and specifying the action which, in his opinion, is required of the contractor for the certificate to be issued.</w:t>
      </w:r>
    </w:p>
    <w:p w14:paraId="2F99EDFD" w14:textId="77777777" w:rsidR="00554164" w:rsidRPr="003D6B6C" w:rsidRDefault="00666FDF" w:rsidP="00666FDF">
      <w:pPr>
        <w:widowControl w:val="0"/>
        <w:tabs>
          <w:tab w:val="left" w:pos="1560"/>
        </w:tabs>
        <w:ind w:left="1200"/>
        <w:jc w:val="both"/>
        <w:rPr>
          <w:rFonts w:ascii="Times New Roman" w:hAnsi="Times New Roman"/>
          <w:sz w:val="22"/>
          <w:szCs w:val="22"/>
        </w:rPr>
      </w:pPr>
      <w:r w:rsidRPr="00362ACA">
        <w:rPr>
          <w:rFonts w:ascii="Times New Roman" w:hAnsi="Times New Roman"/>
          <w:sz w:val="22"/>
          <w:szCs w:val="22"/>
        </w:rPr>
        <w:t>The contracting authority’s time limit for issuing the certificate of provisional acceptance to the contractor shall not be considered included in the time limit for payments indicated in Article 26.3.</w:t>
      </w:r>
    </w:p>
    <w:p w14:paraId="3F4BC06D" w14:textId="77777777" w:rsidR="0047783A" w:rsidRPr="00666FDF" w:rsidRDefault="0047783A" w:rsidP="00333664">
      <w:pPr>
        <w:ind w:left="1134" w:hanging="1134"/>
        <w:jc w:val="both"/>
        <w:rPr>
          <w:rFonts w:ascii="Times New Roman" w:hAnsi="Times New Roman"/>
          <w:b/>
          <w:sz w:val="24"/>
          <w:szCs w:val="24"/>
        </w:rPr>
      </w:pPr>
      <w:bookmarkStart w:id="24" w:name="_Toc124934915"/>
      <w:r w:rsidRPr="003D6B6C">
        <w:rPr>
          <w:rFonts w:ascii="Times New Roman" w:hAnsi="Times New Roman"/>
          <w:b/>
          <w:sz w:val="24"/>
          <w:szCs w:val="24"/>
        </w:rPr>
        <w:t>Article 32</w:t>
      </w:r>
      <w:r w:rsidRPr="003D6B6C">
        <w:rPr>
          <w:rFonts w:ascii="Times New Roman" w:hAnsi="Times New Roman"/>
          <w:b/>
          <w:sz w:val="24"/>
          <w:szCs w:val="24"/>
        </w:rPr>
        <w:tab/>
        <w:t>Warranty</w:t>
      </w:r>
      <w:bookmarkEnd w:id="24"/>
      <w:r w:rsidR="00177A94" w:rsidRPr="003D6B6C">
        <w:rPr>
          <w:rFonts w:ascii="Times New Roman" w:hAnsi="Times New Roman"/>
          <w:b/>
          <w:sz w:val="24"/>
          <w:szCs w:val="24"/>
        </w:rPr>
        <w:t xml:space="preserve"> obligations</w:t>
      </w:r>
    </w:p>
    <w:p w14:paraId="5821F44E" w14:textId="551AAC4B" w:rsidR="00DF7EE0" w:rsidRPr="003D6B6C" w:rsidRDefault="00DF7EE0" w:rsidP="006B145B">
      <w:pPr>
        <w:ind w:left="1134" w:hanging="708"/>
        <w:jc w:val="both"/>
        <w:rPr>
          <w:rFonts w:ascii="Times New Roman" w:hAnsi="Times New Roman"/>
          <w:sz w:val="22"/>
          <w:szCs w:val="22"/>
        </w:rPr>
      </w:pPr>
      <w:r w:rsidRPr="003D6B6C">
        <w:rPr>
          <w:rFonts w:ascii="Times New Roman" w:hAnsi="Times New Roman"/>
          <w:sz w:val="22"/>
          <w:szCs w:val="22"/>
        </w:rPr>
        <w:t>32.</w:t>
      </w:r>
      <w:r w:rsidR="00666FDF">
        <w:rPr>
          <w:rFonts w:ascii="Times New Roman" w:hAnsi="Times New Roman"/>
          <w:sz w:val="22"/>
          <w:szCs w:val="22"/>
        </w:rPr>
        <w:t>1</w:t>
      </w:r>
      <w:r w:rsidRPr="003D6B6C">
        <w:rPr>
          <w:rFonts w:ascii="Times New Roman" w:hAnsi="Times New Roman"/>
          <w:sz w:val="22"/>
          <w:szCs w:val="22"/>
        </w:rPr>
        <w:tab/>
        <w:t xml:space="preserve">The warranty must remain valid for </w:t>
      </w:r>
      <w:r w:rsidR="006973FA" w:rsidRPr="006973FA">
        <w:rPr>
          <w:rFonts w:ascii="Times New Roman" w:hAnsi="Times New Roman"/>
          <w:sz w:val="22"/>
          <w:szCs w:val="22"/>
        </w:rPr>
        <w:t>24</w:t>
      </w:r>
      <w:r w:rsidR="00666FDF" w:rsidRPr="006973FA">
        <w:rPr>
          <w:rFonts w:ascii="Times New Roman" w:hAnsi="Times New Roman"/>
          <w:sz w:val="22"/>
          <w:szCs w:val="22"/>
        </w:rPr>
        <w:t xml:space="preserve"> months</w:t>
      </w:r>
      <w:r w:rsidR="00666FDF" w:rsidRPr="00666FDF">
        <w:rPr>
          <w:rFonts w:ascii="Times New Roman" w:hAnsi="Times New Roman"/>
          <w:sz w:val="22"/>
          <w:szCs w:val="22"/>
        </w:rPr>
        <w:t xml:space="preserve"> after provisional acceptance</w:t>
      </w:r>
      <w:r w:rsidRPr="003D6B6C">
        <w:rPr>
          <w:rFonts w:ascii="Times New Roman" w:hAnsi="Times New Roman"/>
          <w:sz w:val="22"/>
          <w:szCs w:val="22"/>
        </w:rPr>
        <w:t>.</w:t>
      </w:r>
    </w:p>
    <w:p w14:paraId="29A644F4" w14:textId="77777777" w:rsidR="0047783A" w:rsidRPr="003D6B6C" w:rsidRDefault="0047783A" w:rsidP="00333664">
      <w:pPr>
        <w:ind w:left="1134" w:hanging="1134"/>
        <w:jc w:val="both"/>
        <w:rPr>
          <w:rFonts w:ascii="Times New Roman" w:hAnsi="Times New Roman"/>
          <w:b/>
          <w:sz w:val="24"/>
          <w:szCs w:val="24"/>
        </w:rPr>
      </w:pPr>
      <w:bookmarkStart w:id="25" w:name="_Toc119839451"/>
      <w:bookmarkStart w:id="26" w:name="_Toc124934916"/>
      <w:r w:rsidRPr="003D6B6C">
        <w:rPr>
          <w:rFonts w:ascii="Times New Roman" w:hAnsi="Times New Roman"/>
          <w:b/>
          <w:sz w:val="24"/>
          <w:szCs w:val="24"/>
        </w:rPr>
        <w:t>Article 33</w:t>
      </w:r>
      <w:r w:rsidRPr="003D6B6C">
        <w:rPr>
          <w:rFonts w:ascii="Times New Roman" w:hAnsi="Times New Roman"/>
          <w:b/>
          <w:sz w:val="24"/>
          <w:szCs w:val="24"/>
        </w:rPr>
        <w:tab/>
        <w:t>After-sales service</w:t>
      </w:r>
      <w:bookmarkEnd w:id="25"/>
      <w:bookmarkEnd w:id="26"/>
    </w:p>
    <w:p w14:paraId="6AB01EB4" w14:textId="77777777" w:rsidR="0047783A" w:rsidRPr="003D6B6C" w:rsidRDefault="00177A94" w:rsidP="006B145B">
      <w:pPr>
        <w:ind w:left="1134" w:hanging="708"/>
        <w:jc w:val="both"/>
        <w:rPr>
          <w:rFonts w:ascii="Times New Roman" w:hAnsi="Times New Roman"/>
          <w:sz w:val="22"/>
          <w:szCs w:val="22"/>
        </w:rPr>
      </w:pPr>
      <w:r w:rsidRPr="003D6B6C">
        <w:rPr>
          <w:rFonts w:ascii="Times New Roman" w:hAnsi="Times New Roman"/>
          <w:sz w:val="22"/>
          <w:szCs w:val="22"/>
        </w:rPr>
        <w:t>33.1</w:t>
      </w:r>
      <w:r w:rsidRPr="003D6B6C">
        <w:rPr>
          <w:rFonts w:ascii="Times New Roman" w:hAnsi="Times New Roman"/>
          <w:sz w:val="22"/>
          <w:szCs w:val="22"/>
        </w:rPr>
        <w:tab/>
      </w:r>
      <w:r w:rsidR="00F301D0" w:rsidRPr="00F301D0">
        <w:rPr>
          <w:rFonts w:ascii="Times New Roman" w:hAnsi="Times New Roman"/>
          <w:sz w:val="22"/>
          <w:szCs w:val="22"/>
        </w:rPr>
        <w:t>Contractor must provide standard vehicle after-sales service through an authorised service provider.</w:t>
      </w:r>
    </w:p>
    <w:p w14:paraId="0196C5F9" w14:textId="77777777" w:rsidR="0047783A" w:rsidRDefault="0047783A" w:rsidP="00333664">
      <w:pPr>
        <w:ind w:left="1134" w:hanging="1134"/>
        <w:jc w:val="both"/>
        <w:rPr>
          <w:rFonts w:ascii="Times New Roman" w:hAnsi="Times New Roman"/>
          <w:b/>
          <w:sz w:val="24"/>
          <w:szCs w:val="24"/>
        </w:rPr>
      </w:pPr>
      <w:bookmarkStart w:id="27" w:name="_Toc124934917"/>
      <w:r w:rsidRPr="003D6B6C">
        <w:rPr>
          <w:rFonts w:ascii="Times New Roman" w:hAnsi="Times New Roman"/>
          <w:b/>
          <w:sz w:val="24"/>
          <w:szCs w:val="24"/>
        </w:rPr>
        <w:t>Article 40</w:t>
      </w:r>
      <w:r w:rsidR="00EB45CB" w:rsidRPr="003D6B6C">
        <w:rPr>
          <w:rFonts w:ascii="Times New Roman" w:hAnsi="Times New Roman"/>
          <w:b/>
          <w:sz w:val="24"/>
          <w:szCs w:val="24"/>
        </w:rPr>
        <w:tab/>
      </w:r>
      <w:r w:rsidRPr="003D6B6C">
        <w:rPr>
          <w:rFonts w:ascii="Times New Roman" w:hAnsi="Times New Roman"/>
          <w:b/>
          <w:sz w:val="24"/>
          <w:szCs w:val="24"/>
        </w:rPr>
        <w:t>Settlement of disputes</w:t>
      </w:r>
      <w:bookmarkEnd w:id="27"/>
    </w:p>
    <w:p w14:paraId="10358820" w14:textId="77777777" w:rsidR="00F301D0" w:rsidRPr="00F301D0" w:rsidRDefault="00F301D0" w:rsidP="00F301D0">
      <w:pPr>
        <w:spacing w:before="240"/>
        <w:jc w:val="both"/>
        <w:rPr>
          <w:rFonts w:ascii="Times New Roman" w:hAnsi="Times New Roman"/>
          <w:bCs/>
          <w:sz w:val="24"/>
          <w:szCs w:val="24"/>
        </w:rPr>
      </w:pPr>
      <w:r w:rsidRPr="00F301D0">
        <w:rPr>
          <w:rFonts w:ascii="Times New Roman" w:hAnsi="Times New Roman"/>
          <w:bCs/>
          <w:sz w:val="24"/>
          <w:szCs w:val="24"/>
        </w:rPr>
        <w:t xml:space="preserve">Any disputes arising out of or relating to this contract which cannot be settled otherwise shall be referred to the exclusive jurisdiction of Primary Court, in </w:t>
      </w:r>
      <w:proofErr w:type="spellStart"/>
      <w:r>
        <w:rPr>
          <w:rFonts w:ascii="Times New Roman" w:hAnsi="Times New Roman"/>
          <w:bCs/>
          <w:sz w:val="24"/>
          <w:szCs w:val="24"/>
        </w:rPr>
        <w:t>Kumanovo</w:t>
      </w:r>
      <w:proofErr w:type="spellEnd"/>
      <w:r w:rsidRPr="00F301D0">
        <w:rPr>
          <w:rFonts w:ascii="Times New Roman" w:hAnsi="Times New Roman"/>
          <w:bCs/>
          <w:sz w:val="24"/>
          <w:szCs w:val="24"/>
        </w:rPr>
        <w:t>, in accordance with the national legislation of the state of the contracting authority</w:t>
      </w:r>
    </w:p>
    <w:p w14:paraId="70B3DC9C" w14:textId="77777777" w:rsidR="00C05EBE" w:rsidRPr="00F301D0" w:rsidRDefault="00407C90" w:rsidP="00333664">
      <w:pPr>
        <w:keepNext/>
        <w:keepLines/>
        <w:tabs>
          <w:tab w:val="left" w:pos="1134"/>
        </w:tabs>
        <w:spacing w:after="0"/>
        <w:ind w:left="1134" w:hanging="1134"/>
        <w:rPr>
          <w:rFonts w:ascii="Times New Roman" w:hAnsi="Times New Roman"/>
          <w:b/>
          <w:sz w:val="24"/>
          <w:szCs w:val="24"/>
        </w:rPr>
      </w:pPr>
      <w:r w:rsidRPr="00F301D0">
        <w:rPr>
          <w:rFonts w:ascii="Times New Roman" w:hAnsi="Times New Roman"/>
          <w:b/>
          <w:sz w:val="24"/>
          <w:szCs w:val="24"/>
        </w:rPr>
        <w:lastRenderedPageBreak/>
        <w:t>Article 44</w:t>
      </w:r>
      <w:r w:rsidRPr="00F301D0">
        <w:rPr>
          <w:rFonts w:ascii="Times New Roman" w:hAnsi="Times New Roman"/>
          <w:b/>
          <w:sz w:val="24"/>
          <w:szCs w:val="24"/>
        </w:rPr>
        <w:tab/>
        <w:t xml:space="preserve">Data </w:t>
      </w:r>
      <w:r w:rsidR="00686E07" w:rsidRPr="00F301D0">
        <w:rPr>
          <w:rFonts w:ascii="Times New Roman" w:hAnsi="Times New Roman"/>
          <w:b/>
          <w:sz w:val="24"/>
          <w:szCs w:val="24"/>
        </w:rPr>
        <w:t>p</w:t>
      </w:r>
      <w:r w:rsidRPr="00F301D0">
        <w:rPr>
          <w:rFonts w:ascii="Times New Roman" w:hAnsi="Times New Roman"/>
          <w:b/>
          <w:sz w:val="24"/>
          <w:szCs w:val="24"/>
        </w:rPr>
        <w:t>rotection</w:t>
      </w:r>
    </w:p>
    <w:p w14:paraId="3F233FBA" w14:textId="77777777" w:rsidR="00F301D0" w:rsidRPr="00362ACA" w:rsidRDefault="00F301D0" w:rsidP="00F301D0">
      <w:pPr>
        <w:jc w:val="both"/>
        <w:rPr>
          <w:rFonts w:ascii="Times New Roman" w:hAnsi="Times New Roman"/>
          <w:sz w:val="22"/>
          <w:szCs w:val="22"/>
        </w:rPr>
      </w:pPr>
      <w:r w:rsidRPr="00362ACA">
        <w:rPr>
          <w:rFonts w:ascii="Times New Roman" w:hAnsi="Times New Roman"/>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465085C8" w14:textId="77777777" w:rsidR="00B605B6" w:rsidRPr="00F301D0" w:rsidRDefault="00F301D0" w:rsidP="00F301D0">
      <w:pPr>
        <w:jc w:val="both"/>
        <w:rPr>
          <w:rFonts w:ascii="Times New Roman" w:hAnsi="Times New Roman"/>
          <w:sz w:val="22"/>
          <w:szCs w:val="22"/>
          <w:u w:val="single"/>
        </w:rPr>
      </w:pPr>
      <w:r w:rsidRPr="00362ACA">
        <w:rPr>
          <w:rFonts w:ascii="Times New Roman" w:hAnsi="Times New Roman"/>
          <w:sz w:val="22"/>
          <w:szCs w:val="22"/>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personnel,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362ACA">
        <w:rPr>
          <w:rStyle w:val="FootnoteReference"/>
          <w:rFonts w:ascii="Times New Roman" w:hAnsi="Times New Roman"/>
          <w:sz w:val="22"/>
          <w:szCs w:val="22"/>
        </w:rPr>
        <w:footnoteReference w:id="1"/>
      </w:r>
      <w:r w:rsidRPr="00362ACA">
        <w:rPr>
          <w:rFonts w:ascii="Times New Roman" w:hAnsi="Times New Roman"/>
          <w:sz w:val="22"/>
          <w:szCs w:val="22"/>
        </w:rPr>
        <w:t xml:space="preserve"> and as detailed in the specific privacy statement published at </w:t>
      </w:r>
      <w:proofErr w:type="spellStart"/>
      <w:r w:rsidRPr="00362ACA">
        <w:rPr>
          <w:rFonts w:ascii="Times New Roman" w:hAnsi="Times New Roman"/>
          <w:sz w:val="22"/>
          <w:szCs w:val="22"/>
        </w:rPr>
        <w:t>ePRAG</w:t>
      </w:r>
      <w:proofErr w:type="spellEnd"/>
      <w:r w:rsidRPr="00362ACA">
        <w:rPr>
          <w:rFonts w:ascii="Times New Roman" w:hAnsi="Times New Roman"/>
          <w:sz w:val="22"/>
          <w:szCs w:val="22"/>
        </w:rPr>
        <w:t>.</w:t>
      </w:r>
    </w:p>
    <w:p w14:paraId="1A2920E0" w14:textId="77777777" w:rsidR="001B55AC" w:rsidRPr="003D6B6C" w:rsidRDefault="001B55AC" w:rsidP="001B55AC">
      <w:pPr>
        <w:pStyle w:val="ListNumber"/>
        <w:numPr>
          <w:ilvl w:val="0"/>
          <w:numId w:val="0"/>
        </w:numPr>
        <w:spacing w:before="360" w:after="100" w:afterAutospacing="1"/>
        <w:ind w:left="1984" w:hanging="425"/>
        <w:jc w:val="center"/>
        <w:rPr>
          <w:sz w:val="22"/>
          <w:szCs w:val="22"/>
        </w:rPr>
      </w:pPr>
      <w:r w:rsidRPr="003D6B6C">
        <w:rPr>
          <w:sz w:val="22"/>
          <w:szCs w:val="22"/>
        </w:rPr>
        <w:t>* * *</w:t>
      </w:r>
    </w:p>
    <w:sectPr w:rsidR="001B55AC" w:rsidRPr="003D6B6C" w:rsidSect="00B5440B">
      <w:headerReference w:type="even" r:id="rId9"/>
      <w:headerReference w:type="default" r:id="rId10"/>
      <w:footerReference w:type="even" r:id="rId11"/>
      <w:footerReference w:type="default" r:id="rId12"/>
      <w:headerReference w:type="first" r:id="rId13"/>
      <w:footerReference w:type="first" r:id="rId14"/>
      <w:footnotePr>
        <w:numRestart w:val="eachPage"/>
      </w:footnotePr>
      <w:pgSz w:w="11906" w:h="16838"/>
      <w:pgMar w:top="1440" w:right="1440" w:bottom="1440" w:left="851" w:header="720" w:footer="568"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9EFDA" w14:textId="77777777" w:rsidR="00730A3B" w:rsidRPr="006A5F84" w:rsidRDefault="00730A3B">
      <w:r w:rsidRPr="006A5F84">
        <w:separator/>
      </w:r>
    </w:p>
  </w:endnote>
  <w:endnote w:type="continuationSeparator" w:id="0">
    <w:p w14:paraId="049FA385" w14:textId="77777777" w:rsidR="00730A3B" w:rsidRPr="006A5F84" w:rsidRDefault="00730A3B">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variable"/>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38945D" w14:textId="77777777" w:rsidR="00117ADA" w:rsidRDefault="00C44260" w:rsidP="0047783A">
    <w:pPr>
      <w:pStyle w:val="Footer"/>
      <w:framePr w:wrap="around" w:vAnchor="text" w:hAnchor="margin" w:xAlign="right" w:y="1"/>
      <w:rPr>
        <w:rStyle w:val="PageNumber"/>
      </w:rPr>
    </w:pPr>
    <w:r>
      <w:rPr>
        <w:rStyle w:val="PageNumber"/>
      </w:rPr>
      <w:fldChar w:fldCharType="begin"/>
    </w:r>
    <w:r w:rsidR="00117ADA">
      <w:rPr>
        <w:rStyle w:val="PageNumber"/>
      </w:rPr>
      <w:instrText xml:space="preserve">PAGE  </w:instrText>
    </w:r>
    <w:r>
      <w:rPr>
        <w:rStyle w:val="PageNumber"/>
      </w:rPr>
      <w:fldChar w:fldCharType="separate"/>
    </w:r>
    <w:r w:rsidR="00117ADA">
      <w:rPr>
        <w:rStyle w:val="PageNumber"/>
        <w:noProof/>
      </w:rPr>
      <w:t>2</w:t>
    </w:r>
    <w:r>
      <w:rPr>
        <w:rStyle w:val="PageNumber"/>
      </w:rPr>
      <w:fldChar w:fldCharType="end"/>
    </w:r>
  </w:p>
  <w:p w14:paraId="69A09B1C" w14:textId="77777777" w:rsidR="00117ADA" w:rsidRDefault="00117ADA"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553D2" w14:textId="77777777" w:rsidR="007E36E3" w:rsidRPr="00FE689C" w:rsidRDefault="00CA1E77" w:rsidP="007E36E3">
    <w:pPr>
      <w:pStyle w:val="Footer"/>
      <w:tabs>
        <w:tab w:val="clear" w:pos="4320"/>
        <w:tab w:val="clear" w:pos="8640"/>
        <w:tab w:val="right" w:pos="8647"/>
      </w:tabs>
      <w:spacing w:after="0"/>
      <w:ind w:right="6"/>
      <w:rPr>
        <w:rStyle w:val="PageNumber"/>
        <w:rFonts w:ascii="Times New Roman" w:hAnsi="Times New Roman"/>
        <w:sz w:val="18"/>
        <w:szCs w:val="18"/>
        <w:lang w:val="en-GB"/>
      </w:rPr>
    </w:pPr>
    <w:r>
      <w:rPr>
        <w:rFonts w:ascii="Times New Roman" w:hAnsi="Times New Roman"/>
        <w:b/>
        <w:sz w:val="18"/>
        <w:lang w:val="en-GB"/>
      </w:rPr>
      <w:t>202</w:t>
    </w:r>
    <w:r w:rsidR="00C84FFB">
      <w:rPr>
        <w:rFonts w:ascii="Times New Roman" w:hAnsi="Times New Roman"/>
        <w:b/>
        <w:sz w:val="18"/>
        <w:lang w:val="en-GB"/>
      </w:rPr>
      <w:t>5</w:t>
    </w:r>
    <w:r w:rsidR="007E36E3" w:rsidRPr="00FE689C">
      <w:rPr>
        <w:rFonts w:ascii="Times New Roman" w:hAnsi="Times New Roman"/>
        <w:sz w:val="18"/>
        <w:szCs w:val="18"/>
        <w:lang w:val="en-GB"/>
      </w:rPr>
      <w:tab/>
    </w:r>
    <w:r w:rsidR="007E36E3" w:rsidRPr="00FE689C">
      <w:rPr>
        <w:rStyle w:val="PageNumber"/>
        <w:rFonts w:ascii="Times New Roman" w:hAnsi="Times New Roman"/>
        <w:sz w:val="18"/>
        <w:szCs w:val="18"/>
        <w:lang w:val="en-GB"/>
      </w:rPr>
      <w:t xml:space="preserve">Page </w:t>
    </w:r>
    <w:r w:rsidR="00C44260" w:rsidRPr="009423FB">
      <w:rPr>
        <w:rStyle w:val="PageNumber"/>
        <w:rFonts w:ascii="Times New Roman" w:hAnsi="Times New Roman"/>
        <w:sz w:val="18"/>
        <w:szCs w:val="18"/>
      </w:rPr>
      <w:fldChar w:fldCharType="begin"/>
    </w:r>
    <w:r w:rsidR="007E36E3" w:rsidRPr="00FE689C">
      <w:rPr>
        <w:rStyle w:val="PageNumber"/>
        <w:rFonts w:ascii="Times New Roman" w:hAnsi="Times New Roman"/>
        <w:sz w:val="18"/>
        <w:szCs w:val="18"/>
        <w:lang w:val="en-GB"/>
      </w:rPr>
      <w:instrText xml:space="preserve"> PAGE </w:instrText>
    </w:r>
    <w:r w:rsidR="00C44260" w:rsidRPr="009423FB">
      <w:rPr>
        <w:rStyle w:val="PageNumber"/>
        <w:rFonts w:ascii="Times New Roman" w:hAnsi="Times New Roman"/>
        <w:sz w:val="18"/>
        <w:szCs w:val="18"/>
      </w:rPr>
      <w:fldChar w:fldCharType="separate"/>
    </w:r>
    <w:r w:rsidR="00F913C7">
      <w:rPr>
        <w:rStyle w:val="PageNumber"/>
        <w:rFonts w:ascii="Times New Roman" w:hAnsi="Times New Roman"/>
        <w:noProof/>
        <w:sz w:val="18"/>
        <w:szCs w:val="18"/>
        <w:lang w:val="en-GB"/>
      </w:rPr>
      <w:t>6</w:t>
    </w:r>
    <w:r w:rsidR="00C44260" w:rsidRPr="009423FB">
      <w:rPr>
        <w:rStyle w:val="PageNumber"/>
        <w:rFonts w:ascii="Times New Roman" w:hAnsi="Times New Roman"/>
        <w:sz w:val="18"/>
        <w:szCs w:val="18"/>
      </w:rPr>
      <w:fldChar w:fldCharType="end"/>
    </w:r>
    <w:r w:rsidR="007E36E3" w:rsidRPr="00FE689C">
      <w:rPr>
        <w:rStyle w:val="PageNumber"/>
        <w:rFonts w:ascii="Times New Roman" w:hAnsi="Times New Roman"/>
        <w:sz w:val="18"/>
        <w:szCs w:val="18"/>
        <w:lang w:val="en-GB"/>
      </w:rPr>
      <w:t xml:space="preserve"> of </w:t>
    </w:r>
    <w:r w:rsidR="00C44260" w:rsidRPr="009423FB">
      <w:rPr>
        <w:rStyle w:val="PageNumber"/>
        <w:rFonts w:ascii="Times New Roman" w:hAnsi="Times New Roman"/>
        <w:sz w:val="18"/>
        <w:szCs w:val="18"/>
      </w:rPr>
      <w:fldChar w:fldCharType="begin"/>
    </w:r>
    <w:r w:rsidR="007E36E3" w:rsidRPr="00FE689C">
      <w:rPr>
        <w:rStyle w:val="PageNumber"/>
        <w:rFonts w:ascii="Times New Roman" w:hAnsi="Times New Roman"/>
        <w:sz w:val="18"/>
        <w:szCs w:val="18"/>
        <w:lang w:val="en-GB"/>
      </w:rPr>
      <w:instrText xml:space="preserve"> NUMPAGES </w:instrText>
    </w:r>
    <w:r w:rsidR="00C44260" w:rsidRPr="009423FB">
      <w:rPr>
        <w:rStyle w:val="PageNumber"/>
        <w:rFonts w:ascii="Times New Roman" w:hAnsi="Times New Roman"/>
        <w:sz w:val="18"/>
        <w:szCs w:val="18"/>
      </w:rPr>
      <w:fldChar w:fldCharType="separate"/>
    </w:r>
    <w:r w:rsidR="00F913C7">
      <w:rPr>
        <w:rStyle w:val="PageNumber"/>
        <w:rFonts w:ascii="Times New Roman" w:hAnsi="Times New Roman"/>
        <w:noProof/>
        <w:sz w:val="18"/>
        <w:szCs w:val="18"/>
        <w:lang w:val="en-GB"/>
      </w:rPr>
      <w:t>6</w:t>
    </w:r>
    <w:r w:rsidR="00C44260" w:rsidRPr="009423FB">
      <w:rPr>
        <w:rStyle w:val="PageNumber"/>
        <w:rFonts w:ascii="Times New Roman" w:hAnsi="Times New Roman"/>
        <w:sz w:val="18"/>
        <w:szCs w:val="18"/>
      </w:rPr>
      <w:fldChar w:fldCharType="end"/>
    </w:r>
  </w:p>
  <w:p w14:paraId="617D6439" w14:textId="77777777" w:rsidR="00117ADA" w:rsidRPr="007E36E3" w:rsidRDefault="008E3C8C" w:rsidP="008E007A">
    <w:pPr>
      <w:spacing w:before="0" w:after="0"/>
      <w:rPr>
        <w:rFonts w:ascii="Times New Roman" w:hAnsi="Times New Roman"/>
        <w:sz w:val="18"/>
        <w:szCs w:val="18"/>
      </w:rPr>
    </w:pPr>
    <w:fldSimple w:instr=" FILENAME   \* MERGEFORMAT ">
      <w:r w:rsidR="00F913C7">
        <w:rPr>
          <w:rFonts w:ascii="Times New Roman" w:hAnsi="Times New Roman"/>
          <w:noProof/>
          <w:sz w:val="18"/>
          <w:szCs w:val="18"/>
        </w:rPr>
        <w:t>c4d_specialconditions_en</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5C1B0" w14:textId="77777777" w:rsidR="00117ADA" w:rsidRPr="006A5F84" w:rsidRDefault="00C44260" w:rsidP="0047783A">
    <w:pPr>
      <w:pStyle w:val="Footer"/>
      <w:framePr w:wrap="around" w:vAnchor="text" w:hAnchor="margin" w:xAlign="right" w:y="1"/>
      <w:rPr>
        <w:rStyle w:val="PageNumber"/>
      </w:rPr>
    </w:pPr>
    <w:r w:rsidRPr="006A5F84">
      <w:rPr>
        <w:rStyle w:val="PageNumber"/>
      </w:rPr>
      <w:fldChar w:fldCharType="begin"/>
    </w:r>
    <w:r w:rsidR="00117ADA" w:rsidRPr="006A5F84">
      <w:rPr>
        <w:rStyle w:val="PageNumber"/>
      </w:rPr>
      <w:instrText xml:space="preserve">PAGE  </w:instrText>
    </w:r>
    <w:r w:rsidRPr="006A5F84">
      <w:rPr>
        <w:rStyle w:val="PageNumber"/>
      </w:rPr>
      <w:fldChar w:fldCharType="separate"/>
    </w:r>
    <w:r w:rsidR="00117ADA" w:rsidRPr="006A5F84">
      <w:rPr>
        <w:rStyle w:val="PageNumber"/>
      </w:rPr>
      <w:t>1</w:t>
    </w:r>
    <w:r w:rsidRPr="006A5F84">
      <w:rPr>
        <w:rStyle w:val="PageNumber"/>
      </w:rPr>
      <w:fldChar w:fldCharType="end"/>
    </w:r>
  </w:p>
  <w:p w14:paraId="117469A9" w14:textId="77777777" w:rsidR="00117ADA" w:rsidRPr="006A5F84" w:rsidRDefault="00117ADA"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EF556" w14:textId="77777777" w:rsidR="00730A3B" w:rsidRPr="006A5F84" w:rsidRDefault="00730A3B">
      <w:r w:rsidRPr="006A5F84">
        <w:separator/>
      </w:r>
    </w:p>
  </w:footnote>
  <w:footnote w:type="continuationSeparator" w:id="0">
    <w:p w14:paraId="3EF42DFC" w14:textId="77777777" w:rsidR="00730A3B" w:rsidRPr="006A5F84" w:rsidRDefault="00730A3B">
      <w:r w:rsidRPr="006A5F84">
        <w:continuationSeparator/>
      </w:r>
    </w:p>
  </w:footnote>
  <w:footnote w:id="1">
    <w:p w14:paraId="2A625896" w14:textId="77777777" w:rsidR="00F301D0" w:rsidRDefault="00F301D0" w:rsidP="00F301D0">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2FCEB" w14:textId="77777777" w:rsidR="00C84FFB" w:rsidRDefault="00C84F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6E3CE" w14:textId="77777777" w:rsidR="00C84FFB" w:rsidRDefault="00C84F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79D4A" w14:textId="77777777" w:rsidR="00C84FFB" w:rsidRDefault="00C84F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15:restartNumberingAfterBreak="0">
    <w:nsid w:val="22DD3599"/>
    <w:multiLevelType w:val="multilevel"/>
    <w:tmpl w:val="4EAA5BA6"/>
    <w:lvl w:ilvl="0">
      <w:start w:val="1"/>
      <w:numFmt w:val="decimal"/>
      <w:pStyle w:val="ListNumber"/>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9"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2"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96811B8"/>
    <w:multiLevelType w:val="multilevel"/>
    <w:tmpl w:val="DD8CC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429348D8"/>
    <w:multiLevelType w:val="multilevel"/>
    <w:tmpl w:val="84C0238C"/>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53A35485"/>
    <w:multiLevelType w:val="hybridMultilevel"/>
    <w:tmpl w:val="6FF47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6"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A1D7248"/>
    <w:multiLevelType w:val="hybridMultilevel"/>
    <w:tmpl w:val="A31881AE"/>
    <w:lvl w:ilvl="0" w:tplc="883CE71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num>
  <w:num w:numId="2">
    <w:abstractNumId w:val="25"/>
  </w:num>
  <w:num w:numId="3">
    <w:abstractNumId w:val="9"/>
  </w:num>
  <w:num w:numId="4">
    <w:abstractNumId w:val="12"/>
  </w:num>
  <w:num w:numId="5">
    <w:abstractNumId w:val="27"/>
  </w:num>
  <w:num w:numId="6">
    <w:abstractNumId w:val="7"/>
  </w:num>
  <w:num w:numId="7">
    <w:abstractNumId w:val="4"/>
  </w:num>
  <w:num w:numId="8">
    <w:abstractNumId w:val="1"/>
  </w:num>
  <w:num w:numId="9">
    <w:abstractNumId w:val="13"/>
  </w:num>
  <w:num w:numId="10">
    <w:abstractNumId w:val="3"/>
  </w:num>
  <w:num w:numId="11">
    <w:abstractNumId w:val="23"/>
  </w:num>
  <w:num w:numId="12">
    <w:abstractNumId w:val="11"/>
  </w:num>
  <w:num w:numId="13">
    <w:abstractNumId w:val="5"/>
  </w:num>
  <w:num w:numId="14">
    <w:abstractNumId w:val="20"/>
  </w:num>
  <w:num w:numId="15">
    <w:abstractNumId w:val="21"/>
  </w:num>
  <w:num w:numId="16">
    <w:abstractNumId w:val="6"/>
  </w:num>
  <w:num w:numId="17">
    <w:abstractNumId w:val="16"/>
  </w:num>
  <w:num w:numId="18">
    <w:abstractNumId w:val="8"/>
  </w:num>
  <w:num w:numId="19">
    <w:abstractNumId w:val="2"/>
  </w:num>
  <w:num w:numId="20">
    <w:abstractNumId w:val="24"/>
  </w:num>
  <w:num w:numId="21">
    <w:abstractNumId w:val="17"/>
  </w:num>
  <w:num w:numId="22">
    <w:abstractNumId w:val="15"/>
  </w:num>
  <w:num w:numId="23">
    <w:abstractNumId w:val="0"/>
  </w:num>
  <w:num w:numId="24">
    <w:abstractNumId w:val="22"/>
  </w:num>
  <w:num w:numId="25">
    <w:abstractNumId w:val="28"/>
  </w:num>
  <w:num w:numId="26">
    <w:abstractNumId w:val="18"/>
  </w:num>
  <w:num w:numId="27">
    <w:abstractNumId w:val="14"/>
  </w:num>
  <w:num w:numId="28">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numRestart w:val="eachPage"/>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07E4"/>
    <w:rsid w:val="000021E1"/>
    <w:rsid w:val="0000334D"/>
    <w:rsid w:val="00007C5B"/>
    <w:rsid w:val="00015C5E"/>
    <w:rsid w:val="00024A8F"/>
    <w:rsid w:val="00035AE5"/>
    <w:rsid w:val="00035D61"/>
    <w:rsid w:val="00040153"/>
    <w:rsid w:val="00040CF1"/>
    <w:rsid w:val="00041516"/>
    <w:rsid w:val="000417E2"/>
    <w:rsid w:val="00042EEB"/>
    <w:rsid w:val="00043159"/>
    <w:rsid w:val="0004517D"/>
    <w:rsid w:val="00051DD7"/>
    <w:rsid w:val="00056EAA"/>
    <w:rsid w:val="000574F3"/>
    <w:rsid w:val="00062BA9"/>
    <w:rsid w:val="00063C56"/>
    <w:rsid w:val="000665DD"/>
    <w:rsid w:val="000665DF"/>
    <w:rsid w:val="00066CBA"/>
    <w:rsid w:val="000714BB"/>
    <w:rsid w:val="000724EA"/>
    <w:rsid w:val="0007671B"/>
    <w:rsid w:val="00085CA1"/>
    <w:rsid w:val="00087F35"/>
    <w:rsid w:val="0009286D"/>
    <w:rsid w:val="00092A48"/>
    <w:rsid w:val="0009746B"/>
    <w:rsid w:val="000A1A71"/>
    <w:rsid w:val="000A3B36"/>
    <w:rsid w:val="000A3E2A"/>
    <w:rsid w:val="000A5F2B"/>
    <w:rsid w:val="000A6371"/>
    <w:rsid w:val="000A7A2C"/>
    <w:rsid w:val="000B0983"/>
    <w:rsid w:val="000B1236"/>
    <w:rsid w:val="000B3D64"/>
    <w:rsid w:val="000B46A8"/>
    <w:rsid w:val="000B654F"/>
    <w:rsid w:val="000B79F6"/>
    <w:rsid w:val="000B7C15"/>
    <w:rsid w:val="000C4AE6"/>
    <w:rsid w:val="000C709A"/>
    <w:rsid w:val="000D24E3"/>
    <w:rsid w:val="000D2B44"/>
    <w:rsid w:val="000D40DB"/>
    <w:rsid w:val="000E7B75"/>
    <w:rsid w:val="000F1339"/>
    <w:rsid w:val="000F246B"/>
    <w:rsid w:val="000F5F5F"/>
    <w:rsid w:val="001020D9"/>
    <w:rsid w:val="00103348"/>
    <w:rsid w:val="00103913"/>
    <w:rsid w:val="001064CD"/>
    <w:rsid w:val="0010712E"/>
    <w:rsid w:val="0011156A"/>
    <w:rsid w:val="00111B28"/>
    <w:rsid w:val="00115916"/>
    <w:rsid w:val="00115A3D"/>
    <w:rsid w:val="00117ADA"/>
    <w:rsid w:val="001207A4"/>
    <w:rsid w:val="00121DE4"/>
    <w:rsid w:val="00125588"/>
    <w:rsid w:val="0012677D"/>
    <w:rsid w:val="001268B7"/>
    <w:rsid w:val="001273A0"/>
    <w:rsid w:val="001302A7"/>
    <w:rsid w:val="0013172C"/>
    <w:rsid w:val="001320DF"/>
    <w:rsid w:val="00144E89"/>
    <w:rsid w:val="00146589"/>
    <w:rsid w:val="0014659F"/>
    <w:rsid w:val="00150767"/>
    <w:rsid w:val="00150EC7"/>
    <w:rsid w:val="001515E4"/>
    <w:rsid w:val="001536B3"/>
    <w:rsid w:val="00154A06"/>
    <w:rsid w:val="00154F15"/>
    <w:rsid w:val="00155623"/>
    <w:rsid w:val="00157C6D"/>
    <w:rsid w:val="00157DEE"/>
    <w:rsid w:val="00161395"/>
    <w:rsid w:val="001645AC"/>
    <w:rsid w:val="00164F15"/>
    <w:rsid w:val="0016752D"/>
    <w:rsid w:val="00167C52"/>
    <w:rsid w:val="00172260"/>
    <w:rsid w:val="001766D9"/>
    <w:rsid w:val="00177A94"/>
    <w:rsid w:val="00180E2D"/>
    <w:rsid w:val="00181980"/>
    <w:rsid w:val="00184144"/>
    <w:rsid w:val="001859A5"/>
    <w:rsid w:val="001864B6"/>
    <w:rsid w:val="00187253"/>
    <w:rsid w:val="00190077"/>
    <w:rsid w:val="001932AF"/>
    <w:rsid w:val="001937B4"/>
    <w:rsid w:val="001A0632"/>
    <w:rsid w:val="001A1AB6"/>
    <w:rsid w:val="001A6941"/>
    <w:rsid w:val="001A6C79"/>
    <w:rsid w:val="001B079D"/>
    <w:rsid w:val="001B2738"/>
    <w:rsid w:val="001B4DA9"/>
    <w:rsid w:val="001B5454"/>
    <w:rsid w:val="001B55AC"/>
    <w:rsid w:val="001C6A79"/>
    <w:rsid w:val="001C709F"/>
    <w:rsid w:val="001C75B0"/>
    <w:rsid w:val="001D0532"/>
    <w:rsid w:val="001D1EB9"/>
    <w:rsid w:val="001D20C7"/>
    <w:rsid w:val="001D339B"/>
    <w:rsid w:val="001E2362"/>
    <w:rsid w:val="001E4648"/>
    <w:rsid w:val="001F410B"/>
    <w:rsid w:val="001F5048"/>
    <w:rsid w:val="001F5421"/>
    <w:rsid w:val="00200A60"/>
    <w:rsid w:val="002012E1"/>
    <w:rsid w:val="002077B6"/>
    <w:rsid w:val="00210552"/>
    <w:rsid w:val="00211229"/>
    <w:rsid w:val="00211E0F"/>
    <w:rsid w:val="00216ADC"/>
    <w:rsid w:val="00216F0D"/>
    <w:rsid w:val="002209F1"/>
    <w:rsid w:val="00220BF7"/>
    <w:rsid w:val="00224C44"/>
    <w:rsid w:val="00225CDC"/>
    <w:rsid w:val="00227A8C"/>
    <w:rsid w:val="00230AB3"/>
    <w:rsid w:val="00232677"/>
    <w:rsid w:val="00240B1F"/>
    <w:rsid w:val="002426D3"/>
    <w:rsid w:val="0024425D"/>
    <w:rsid w:val="002442B7"/>
    <w:rsid w:val="002455C7"/>
    <w:rsid w:val="0025137A"/>
    <w:rsid w:val="002543D5"/>
    <w:rsid w:val="002560BB"/>
    <w:rsid w:val="002561C8"/>
    <w:rsid w:val="00256304"/>
    <w:rsid w:val="00256CB2"/>
    <w:rsid w:val="00262F04"/>
    <w:rsid w:val="0026542C"/>
    <w:rsid w:val="00271700"/>
    <w:rsid w:val="00272A7B"/>
    <w:rsid w:val="00277BEB"/>
    <w:rsid w:val="0028364A"/>
    <w:rsid w:val="00283AC4"/>
    <w:rsid w:val="00290561"/>
    <w:rsid w:val="00294190"/>
    <w:rsid w:val="0029676B"/>
    <w:rsid w:val="00297C14"/>
    <w:rsid w:val="002A0041"/>
    <w:rsid w:val="002A651B"/>
    <w:rsid w:val="002A6DB8"/>
    <w:rsid w:val="002B3B4D"/>
    <w:rsid w:val="002B6401"/>
    <w:rsid w:val="002C649A"/>
    <w:rsid w:val="002C74BB"/>
    <w:rsid w:val="002C7BBC"/>
    <w:rsid w:val="002D0CE1"/>
    <w:rsid w:val="002D1FCC"/>
    <w:rsid w:val="002D2D27"/>
    <w:rsid w:val="002D2FC0"/>
    <w:rsid w:val="002D34D3"/>
    <w:rsid w:val="002D6EED"/>
    <w:rsid w:val="002E5532"/>
    <w:rsid w:val="002F0BB0"/>
    <w:rsid w:val="002F1222"/>
    <w:rsid w:val="002F3C0E"/>
    <w:rsid w:val="0031140C"/>
    <w:rsid w:val="00317D86"/>
    <w:rsid w:val="00322263"/>
    <w:rsid w:val="003229AC"/>
    <w:rsid w:val="00324259"/>
    <w:rsid w:val="0032469B"/>
    <w:rsid w:val="003308C6"/>
    <w:rsid w:val="003316E3"/>
    <w:rsid w:val="0033212F"/>
    <w:rsid w:val="003323F5"/>
    <w:rsid w:val="003330F8"/>
    <w:rsid w:val="00333664"/>
    <w:rsid w:val="00335E06"/>
    <w:rsid w:val="0033700A"/>
    <w:rsid w:val="003409B8"/>
    <w:rsid w:val="0034330A"/>
    <w:rsid w:val="003439C4"/>
    <w:rsid w:val="00345D44"/>
    <w:rsid w:val="00347B7E"/>
    <w:rsid w:val="003502E9"/>
    <w:rsid w:val="00351351"/>
    <w:rsid w:val="00360344"/>
    <w:rsid w:val="003613D2"/>
    <w:rsid w:val="00361AE1"/>
    <w:rsid w:val="00361AF6"/>
    <w:rsid w:val="00363ACC"/>
    <w:rsid w:val="0036422F"/>
    <w:rsid w:val="00371851"/>
    <w:rsid w:val="00371F01"/>
    <w:rsid w:val="003721AD"/>
    <w:rsid w:val="00372540"/>
    <w:rsid w:val="00382640"/>
    <w:rsid w:val="0038357E"/>
    <w:rsid w:val="00384BAB"/>
    <w:rsid w:val="00384BFF"/>
    <w:rsid w:val="00384E02"/>
    <w:rsid w:val="00385FFC"/>
    <w:rsid w:val="00387C56"/>
    <w:rsid w:val="003915CC"/>
    <w:rsid w:val="00391C12"/>
    <w:rsid w:val="003925E9"/>
    <w:rsid w:val="0039277B"/>
    <w:rsid w:val="003933E2"/>
    <w:rsid w:val="00395823"/>
    <w:rsid w:val="003A1309"/>
    <w:rsid w:val="003A431E"/>
    <w:rsid w:val="003C084D"/>
    <w:rsid w:val="003C3DA8"/>
    <w:rsid w:val="003C63D6"/>
    <w:rsid w:val="003C7266"/>
    <w:rsid w:val="003D2078"/>
    <w:rsid w:val="003D3CAA"/>
    <w:rsid w:val="003D625C"/>
    <w:rsid w:val="003D6B6C"/>
    <w:rsid w:val="003D7611"/>
    <w:rsid w:val="003E5CA0"/>
    <w:rsid w:val="003E7C71"/>
    <w:rsid w:val="003F2FA4"/>
    <w:rsid w:val="003F3783"/>
    <w:rsid w:val="003F3B51"/>
    <w:rsid w:val="003F44B3"/>
    <w:rsid w:val="003F44DD"/>
    <w:rsid w:val="003F7AF5"/>
    <w:rsid w:val="003F7DB7"/>
    <w:rsid w:val="0040221E"/>
    <w:rsid w:val="00403DCC"/>
    <w:rsid w:val="0040595A"/>
    <w:rsid w:val="00405C5F"/>
    <w:rsid w:val="004072FA"/>
    <w:rsid w:val="00407C90"/>
    <w:rsid w:val="00407D3B"/>
    <w:rsid w:val="0041345E"/>
    <w:rsid w:val="004158A1"/>
    <w:rsid w:val="00415CCD"/>
    <w:rsid w:val="00417570"/>
    <w:rsid w:val="00420666"/>
    <w:rsid w:val="004300D4"/>
    <w:rsid w:val="00430FE7"/>
    <w:rsid w:val="0043157A"/>
    <w:rsid w:val="004316F0"/>
    <w:rsid w:val="0043240C"/>
    <w:rsid w:val="00432F7A"/>
    <w:rsid w:val="00441859"/>
    <w:rsid w:val="00445A75"/>
    <w:rsid w:val="004476EF"/>
    <w:rsid w:val="004520DC"/>
    <w:rsid w:val="0045310F"/>
    <w:rsid w:val="00454E0D"/>
    <w:rsid w:val="004554CB"/>
    <w:rsid w:val="0045678B"/>
    <w:rsid w:val="004607CD"/>
    <w:rsid w:val="004626B5"/>
    <w:rsid w:val="00463E3C"/>
    <w:rsid w:val="00474AF3"/>
    <w:rsid w:val="004775D2"/>
    <w:rsid w:val="00477689"/>
    <w:rsid w:val="0047783A"/>
    <w:rsid w:val="00483E26"/>
    <w:rsid w:val="0049088E"/>
    <w:rsid w:val="0049293D"/>
    <w:rsid w:val="00494168"/>
    <w:rsid w:val="004A0140"/>
    <w:rsid w:val="004A101E"/>
    <w:rsid w:val="004A6563"/>
    <w:rsid w:val="004A7ED9"/>
    <w:rsid w:val="004B633B"/>
    <w:rsid w:val="004B6B95"/>
    <w:rsid w:val="004B7463"/>
    <w:rsid w:val="004C270A"/>
    <w:rsid w:val="004C35B5"/>
    <w:rsid w:val="004C3C82"/>
    <w:rsid w:val="004C6030"/>
    <w:rsid w:val="004C77A2"/>
    <w:rsid w:val="004D2FD8"/>
    <w:rsid w:val="004D33C9"/>
    <w:rsid w:val="004D375D"/>
    <w:rsid w:val="004D5AD8"/>
    <w:rsid w:val="004D7349"/>
    <w:rsid w:val="004E43B2"/>
    <w:rsid w:val="004E6C5D"/>
    <w:rsid w:val="004F5C57"/>
    <w:rsid w:val="004F7A0E"/>
    <w:rsid w:val="005005D7"/>
    <w:rsid w:val="00500755"/>
    <w:rsid w:val="00501FF0"/>
    <w:rsid w:val="005047E0"/>
    <w:rsid w:val="00507AF2"/>
    <w:rsid w:val="00507BA0"/>
    <w:rsid w:val="00512BE8"/>
    <w:rsid w:val="00513C6F"/>
    <w:rsid w:val="00515D85"/>
    <w:rsid w:val="00516552"/>
    <w:rsid w:val="0051770F"/>
    <w:rsid w:val="0052175F"/>
    <w:rsid w:val="00522467"/>
    <w:rsid w:val="00527B72"/>
    <w:rsid w:val="0053077B"/>
    <w:rsid w:val="00530948"/>
    <w:rsid w:val="0053480C"/>
    <w:rsid w:val="00535826"/>
    <w:rsid w:val="00535CC6"/>
    <w:rsid w:val="00536B4A"/>
    <w:rsid w:val="00537189"/>
    <w:rsid w:val="00544E36"/>
    <w:rsid w:val="00551543"/>
    <w:rsid w:val="00554164"/>
    <w:rsid w:val="00555019"/>
    <w:rsid w:val="00555E74"/>
    <w:rsid w:val="00555F46"/>
    <w:rsid w:val="00556923"/>
    <w:rsid w:val="00556F39"/>
    <w:rsid w:val="005603B0"/>
    <w:rsid w:val="00562D7C"/>
    <w:rsid w:val="005634B2"/>
    <w:rsid w:val="00563662"/>
    <w:rsid w:val="00563669"/>
    <w:rsid w:val="0057265F"/>
    <w:rsid w:val="00575CB0"/>
    <w:rsid w:val="005772F7"/>
    <w:rsid w:val="00582894"/>
    <w:rsid w:val="00583FF3"/>
    <w:rsid w:val="00584F28"/>
    <w:rsid w:val="0058601E"/>
    <w:rsid w:val="00586D6C"/>
    <w:rsid w:val="00591F23"/>
    <w:rsid w:val="005921FA"/>
    <w:rsid w:val="00593430"/>
    <w:rsid w:val="00593550"/>
    <w:rsid w:val="005967B4"/>
    <w:rsid w:val="005A016E"/>
    <w:rsid w:val="005A123C"/>
    <w:rsid w:val="005A6C0F"/>
    <w:rsid w:val="005B0129"/>
    <w:rsid w:val="005B083F"/>
    <w:rsid w:val="005B0BE6"/>
    <w:rsid w:val="005B2018"/>
    <w:rsid w:val="005B3CAB"/>
    <w:rsid w:val="005B5937"/>
    <w:rsid w:val="005C0EA1"/>
    <w:rsid w:val="005C36B8"/>
    <w:rsid w:val="005D0163"/>
    <w:rsid w:val="005D03AA"/>
    <w:rsid w:val="005D05B0"/>
    <w:rsid w:val="005D72F7"/>
    <w:rsid w:val="005F3C51"/>
    <w:rsid w:val="005F62D0"/>
    <w:rsid w:val="00602210"/>
    <w:rsid w:val="00611A73"/>
    <w:rsid w:val="0062053C"/>
    <w:rsid w:val="006219A1"/>
    <w:rsid w:val="0062390D"/>
    <w:rsid w:val="00623AB3"/>
    <w:rsid w:val="006311FE"/>
    <w:rsid w:val="0063123B"/>
    <w:rsid w:val="00631F9A"/>
    <w:rsid w:val="00633829"/>
    <w:rsid w:val="00636E8F"/>
    <w:rsid w:val="00637C8F"/>
    <w:rsid w:val="006408AC"/>
    <w:rsid w:val="00640D24"/>
    <w:rsid w:val="00642E75"/>
    <w:rsid w:val="00645D6F"/>
    <w:rsid w:val="00651B07"/>
    <w:rsid w:val="0065513D"/>
    <w:rsid w:val="00655A60"/>
    <w:rsid w:val="006575A8"/>
    <w:rsid w:val="00661B3C"/>
    <w:rsid w:val="0066519D"/>
    <w:rsid w:val="00666FDF"/>
    <w:rsid w:val="00670223"/>
    <w:rsid w:val="00677500"/>
    <w:rsid w:val="0068247E"/>
    <w:rsid w:val="00683E34"/>
    <w:rsid w:val="00684801"/>
    <w:rsid w:val="006858D9"/>
    <w:rsid w:val="00686ACD"/>
    <w:rsid w:val="00686E07"/>
    <w:rsid w:val="006917B2"/>
    <w:rsid w:val="00692095"/>
    <w:rsid w:val="0069429C"/>
    <w:rsid w:val="00695007"/>
    <w:rsid w:val="006973FA"/>
    <w:rsid w:val="006A5F84"/>
    <w:rsid w:val="006A601D"/>
    <w:rsid w:val="006B0AB1"/>
    <w:rsid w:val="006B145B"/>
    <w:rsid w:val="006B5E82"/>
    <w:rsid w:val="006C2D19"/>
    <w:rsid w:val="006C2F05"/>
    <w:rsid w:val="006C3263"/>
    <w:rsid w:val="006C513D"/>
    <w:rsid w:val="006D3BA1"/>
    <w:rsid w:val="006D3DE4"/>
    <w:rsid w:val="006D5CEE"/>
    <w:rsid w:val="006E5450"/>
    <w:rsid w:val="006E54F2"/>
    <w:rsid w:val="006E56FD"/>
    <w:rsid w:val="006E5B49"/>
    <w:rsid w:val="006E6880"/>
    <w:rsid w:val="006F43E5"/>
    <w:rsid w:val="006F596C"/>
    <w:rsid w:val="007038A3"/>
    <w:rsid w:val="00703B91"/>
    <w:rsid w:val="00704477"/>
    <w:rsid w:val="00711C72"/>
    <w:rsid w:val="0071212E"/>
    <w:rsid w:val="0071243A"/>
    <w:rsid w:val="00720411"/>
    <w:rsid w:val="00722016"/>
    <w:rsid w:val="00724C93"/>
    <w:rsid w:val="00724D0C"/>
    <w:rsid w:val="00725082"/>
    <w:rsid w:val="00730A3B"/>
    <w:rsid w:val="0073450F"/>
    <w:rsid w:val="007520CA"/>
    <w:rsid w:val="0075384B"/>
    <w:rsid w:val="007552DC"/>
    <w:rsid w:val="00760195"/>
    <w:rsid w:val="007625F7"/>
    <w:rsid w:val="00763299"/>
    <w:rsid w:val="00763B1C"/>
    <w:rsid w:val="0076610D"/>
    <w:rsid w:val="007666CD"/>
    <w:rsid w:val="00772E0E"/>
    <w:rsid w:val="00775F12"/>
    <w:rsid w:val="00776BF7"/>
    <w:rsid w:val="00776E87"/>
    <w:rsid w:val="00777E99"/>
    <w:rsid w:val="007858B9"/>
    <w:rsid w:val="00791DAC"/>
    <w:rsid w:val="00792A1B"/>
    <w:rsid w:val="00794EE6"/>
    <w:rsid w:val="00795949"/>
    <w:rsid w:val="00797C04"/>
    <w:rsid w:val="007A0045"/>
    <w:rsid w:val="007A0539"/>
    <w:rsid w:val="007A1101"/>
    <w:rsid w:val="007A3D34"/>
    <w:rsid w:val="007A67D6"/>
    <w:rsid w:val="007A6AF5"/>
    <w:rsid w:val="007B4853"/>
    <w:rsid w:val="007B65DB"/>
    <w:rsid w:val="007C0BDD"/>
    <w:rsid w:val="007C1656"/>
    <w:rsid w:val="007C6DC6"/>
    <w:rsid w:val="007C75E0"/>
    <w:rsid w:val="007D5FA2"/>
    <w:rsid w:val="007D752C"/>
    <w:rsid w:val="007E0CD5"/>
    <w:rsid w:val="007E36E3"/>
    <w:rsid w:val="007E3D5F"/>
    <w:rsid w:val="007F4988"/>
    <w:rsid w:val="007F5DDE"/>
    <w:rsid w:val="007F6802"/>
    <w:rsid w:val="0080623C"/>
    <w:rsid w:val="00806CE0"/>
    <w:rsid w:val="00811F58"/>
    <w:rsid w:val="00812D26"/>
    <w:rsid w:val="0081418B"/>
    <w:rsid w:val="00815BD5"/>
    <w:rsid w:val="008201BB"/>
    <w:rsid w:val="008214E2"/>
    <w:rsid w:val="008227A5"/>
    <w:rsid w:val="00822E7E"/>
    <w:rsid w:val="00823CD1"/>
    <w:rsid w:val="008272ED"/>
    <w:rsid w:val="00830347"/>
    <w:rsid w:val="00830BE9"/>
    <w:rsid w:val="00833EBD"/>
    <w:rsid w:val="008413B3"/>
    <w:rsid w:val="008428B9"/>
    <w:rsid w:val="00853F9D"/>
    <w:rsid w:val="00855409"/>
    <w:rsid w:val="0085667F"/>
    <w:rsid w:val="008617F3"/>
    <w:rsid w:val="00862CDC"/>
    <w:rsid w:val="0086688D"/>
    <w:rsid w:val="00866B17"/>
    <w:rsid w:val="00870FD6"/>
    <w:rsid w:val="00872DA7"/>
    <w:rsid w:val="008733D3"/>
    <w:rsid w:val="00876589"/>
    <w:rsid w:val="008808CB"/>
    <w:rsid w:val="00881B45"/>
    <w:rsid w:val="0088419E"/>
    <w:rsid w:val="008847D1"/>
    <w:rsid w:val="00884DDE"/>
    <w:rsid w:val="00885882"/>
    <w:rsid w:val="008859E6"/>
    <w:rsid w:val="008870C9"/>
    <w:rsid w:val="0089085F"/>
    <w:rsid w:val="008923B0"/>
    <w:rsid w:val="00892CE9"/>
    <w:rsid w:val="008934F5"/>
    <w:rsid w:val="00894325"/>
    <w:rsid w:val="008A048D"/>
    <w:rsid w:val="008A0660"/>
    <w:rsid w:val="008A39B7"/>
    <w:rsid w:val="008A6DE2"/>
    <w:rsid w:val="008B230C"/>
    <w:rsid w:val="008C4E79"/>
    <w:rsid w:val="008C5A40"/>
    <w:rsid w:val="008C5DAA"/>
    <w:rsid w:val="008C6A92"/>
    <w:rsid w:val="008D065E"/>
    <w:rsid w:val="008E007A"/>
    <w:rsid w:val="008E3C8C"/>
    <w:rsid w:val="008E40E2"/>
    <w:rsid w:val="008E5F59"/>
    <w:rsid w:val="008E7A2D"/>
    <w:rsid w:val="008F0D75"/>
    <w:rsid w:val="008F1EAB"/>
    <w:rsid w:val="008F3866"/>
    <w:rsid w:val="008F4FF6"/>
    <w:rsid w:val="009143FD"/>
    <w:rsid w:val="00920A51"/>
    <w:rsid w:val="00922542"/>
    <w:rsid w:val="00923EDA"/>
    <w:rsid w:val="009251E3"/>
    <w:rsid w:val="00925DBE"/>
    <w:rsid w:val="00930AD1"/>
    <w:rsid w:val="00933F06"/>
    <w:rsid w:val="0093582A"/>
    <w:rsid w:val="00935E45"/>
    <w:rsid w:val="009372A3"/>
    <w:rsid w:val="00945CA1"/>
    <w:rsid w:val="0094670B"/>
    <w:rsid w:val="00950B0C"/>
    <w:rsid w:val="009679FA"/>
    <w:rsid w:val="0097513D"/>
    <w:rsid w:val="00980A42"/>
    <w:rsid w:val="00983FDE"/>
    <w:rsid w:val="00986B1E"/>
    <w:rsid w:val="009976B3"/>
    <w:rsid w:val="009A0E33"/>
    <w:rsid w:val="009A3792"/>
    <w:rsid w:val="009A3A53"/>
    <w:rsid w:val="009A4F18"/>
    <w:rsid w:val="009A69B2"/>
    <w:rsid w:val="009A7E29"/>
    <w:rsid w:val="009B0CF1"/>
    <w:rsid w:val="009B1FBF"/>
    <w:rsid w:val="009B2F1F"/>
    <w:rsid w:val="009B422E"/>
    <w:rsid w:val="009B4D6F"/>
    <w:rsid w:val="009B5A6D"/>
    <w:rsid w:val="009B71DF"/>
    <w:rsid w:val="009C0E86"/>
    <w:rsid w:val="009C6AE0"/>
    <w:rsid w:val="009D0375"/>
    <w:rsid w:val="009D0B2F"/>
    <w:rsid w:val="009D2938"/>
    <w:rsid w:val="009D2E17"/>
    <w:rsid w:val="009D6A3D"/>
    <w:rsid w:val="009E4F6E"/>
    <w:rsid w:val="009E6BB7"/>
    <w:rsid w:val="009F22C3"/>
    <w:rsid w:val="009F3126"/>
    <w:rsid w:val="009F323B"/>
    <w:rsid w:val="009F63F8"/>
    <w:rsid w:val="009F7E6A"/>
    <w:rsid w:val="00A039CA"/>
    <w:rsid w:val="00A04004"/>
    <w:rsid w:val="00A101C9"/>
    <w:rsid w:val="00A11551"/>
    <w:rsid w:val="00A11F12"/>
    <w:rsid w:val="00A13EB8"/>
    <w:rsid w:val="00A1746F"/>
    <w:rsid w:val="00A2645C"/>
    <w:rsid w:val="00A277E9"/>
    <w:rsid w:val="00A31EF5"/>
    <w:rsid w:val="00A41B28"/>
    <w:rsid w:val="00A5099A"/>
    <w:rsid w:val="00A512A5"/>
    <w:rsid w:val="00A512C9"/>
    <w:rsid w:val="00A539E4"/>
    <w:rsid w:val="00A544BC"/>
    <w:rsid w:val="00A55A8E"/>
    <w:rsid w:val="00A56046"/>
    <w:rsid w:val="00A62073"/>
    <w:rsid w:val="00A63E3C"/>
    <w:rsid w:val="00A665A2"/>
    <w:rsid w:val="00A66732"/>
    <w:rsid w:val="00A7016F"/>
    <w:rsid w:val="00A72C82"/>
    <w:rsid w:val="00A75650"/>
    <w:rsid w:val="00A76A6E"/>
    <w:rsid w:val="00A812E9"/>
    <w:rsid w:val="00A845B1"/>
    <w:rsid w:val="00A87E3D"/>
    <w:rsid w:val="00A90875"/>
    <w:rsid w:val="00A93EFF"/>
    <w:rsid w:val="00A9597C"/>
    <w:rsid w:val="00AA215E"/>
    <w:rsid w:val="00AA24A4"/>
    <w:rsid w:val="00AA3AAB"/>
    <w:rsid w:val="00AA4766"/>
    <w:rsid w:val="00AA5BB2"/>
    <w:rsid w:val="00AB26E0"/>
    <w:rsid w:val="00AB29A9"/>
    <w:rsid w:val="00AB2ECE"/>
    <w:rsid w:val="00AB3A36"/>
    <w:rsid w:val="00AB3AB0"/>
    <w:rsid w:val="00AB5ED5"/>
    <w:rsid w:val="00AB66A5"/>
    <w:rsid w:val="00AC1107"/>
    <w:rsid w:val="00AC2621"/>
    <w:rsid w:val="00AC2B97"/>
    <w:rsid w:val="00AC5207"/>
    <w:rsid w:val="00AC6D78"/>
    <w:rsid w:val="00AC7636"/>
    <w:rsid w:val="00AC7EEC"/>
    <w:rsid w:val="00AD1A3A"/>
    <w:rsid w:val="00AE0E38"/>
    <w:rsid w:val="00AE5192"/>
    <w:rsid w:val="00AE5504"/>
    <w:rsid w:val="00AE6600"/>
    <w:rsid w:val="00AE7D13"/>
    <w:rsid w:val="00AF275B"/>
    <w:rsid w:val="00AF4052"/>
    <w:rsid w:val="00AF47CA"/>
    <w:rsid w:val="00B003F6"/>
    <w:rsid w:val="00B0538B"/>
    <w:rsid w:val="00B07102"/>
    <w:rsid w:val="00B1165D"/>
    <w:rsid w:val="00B12EB5"/>
    <w:rsid w:val="00B17A53"/>
    <w:rsid w:val="00B207DB"/>
    <w:rsid w:val="00B22470"/>
    <w:rsid w:val="00B24350"/>
    <w:rsid w:val="00B2488A"/>
    <w:rsid w:val="00B2499C"/>
    <w:rsid w:val="00B2529B"/>
    <w:rsid w:val="00B277E4"/>
    <w:rsid w:val="00B30528"/>
    <w:rsid w:val="00B3168E"/>
    <w:rsid w:val="00B34179"/>
    <w:rsid w:val="00B44B08"/>
    <w:rsid w:val="00B44DC5"/>
    <w:rsid w:val="00B4772C"/>
    <w:rsid w:val="00B51209"/>
    <w:rsid w:val="00B51D59"/>
    <w:rsid w:val="00B524BF"/>
    <w:rsid w:val="00B52AFC"/>
    <w:rsid w:val="00B53A3F"/>
    <w:rsid w:val="00B5440B"/>
    <w:rsid w:val="00B569B1"/>
    <w:rsid w:val="00B576E1"/>
    <w:rsid w:val="00B57BB8"/>
    <w:rsid w:val="00B605B6"/>
    <w:rsid w:val="00B61CED"/>
    <w:rsid w:val="00B63280"/>
    <w:rsid w:val="00B66D08"/>
    <w:rsid w:val="00B70C0E"/>
    <w:rsid w:val="00B7329A"/>
    <w:rsid w:val="00B77888"/>
    <w:rsid w:val="00B80DE8"/>
    <w:rsid w:val="00B8161D"/>
    <w:rsid w:val="00B84EBC"/>
    <w:rsid w:val="00B90A17"/>
    <w:rsid w:val="00B90C14"/>
    <w:rsid w:val="00B9254B"/>
    <w:rsid w:val="00B9316C"/>
    <w:rsid w:val="00B96171"/>
    <w:rsid w:val="00B965CD"/>
    <w:rsid w:val="00B9691D"/>
    <w:rsid w:val="00BA3081"/>
    <w:rsid w:val="00BA3B1A"/>
    <w:rsid w:val="00BA70CB"/>
    <w:rsid w:val="00BB2075"/>
    <w:rsid w:val="00BB2DA5"/>
    <w:rsid w:val="00BB56D3"/>
    <w:rsid w:val="00BC0A51"/>
    <w:rsid w:val="00BC3B75"/>
    <w:rsid w:val="00BC3D17"/>
    <w:rsid w:val="00BC6222"/>
    <w:rsid w:val="00BC743F"/>
    <w:rsid w:val="00BD1306"/>
    <w:rsid w:val="00BD1517"/>
    <w:rsid w:val="00BD19BA"/>
    <w:rsid w:val="00BD201F"/>
    <w:rsid w:val="00BD2F43"/>
    <w:rsid w:val="00BD3371"/>
    <w:rsid w:val="00BD727C"/>
    <w:rsid w:val="00BD72C6"/>
    <w:rsid w:val="00BE3FDF"/>
    <w:rsid w:val="00BF1A9A"/>
    <w:rsid w:val="00C01E30"/>
    <w:rsid w:val="00C05EBE"/>
    <w:rsid w:val="00C12AF0"/>
    <w:rsid w:val="00C13C29"/>
    <w:rsid w:val="00C1524D"/>
    <w:rsid w:val="00C17310"/>
    <w:rsid w:val="00C20179"/>
    <w:rsid w:val="00C20F71"/>
    <w:rsid w:val="00C302E1"/>
    <w:rsid w:val="00C3235B"/>
    <w:rsid w:val="00C34E40"/>
    <w:rsid w:val="00C40278"/>
    <w:rsid w:val="00C41328"/>
    <w:rsid w:val="00C41919"/>
    <w:rsid w:val="00C44260"/>
    <w:rsid w:val="00C45D2B"/>
    <w:rsid w:val="00C52305"/>
    <w:rsid w:val="00C61312"/>
    <w:rsid w:val="00C6189A"/>
    <w:rsid w:val="00C629CF"/>
    <w:rsid w:val="00C70783"/>
    <w:rsid w:val="00C70E2C"/>
    <w:rsid w:val="00C720C8"/>
    <w:rsid w:val="00C73AAE"/>
    <w:rsid w:val="00C73F87"/>
    <w:rsid w:val="00C75CCE"/>
    <w:rsid w:val="00C778A1"/>
    <w:rsid w:val="00C80DCF"/>
    <w:rsid w:val="00C8298B"/>
    <w:rsid w:val="00C846C9"/>
    <w:rsid w:val="00C84FFB"/>
    <w:rsid w:val="00C86724"/>
    <w:rsid w:val="00C913CA"/>
    <w:rsid w:val="00C92434"/>
    <w:rsid w:val="00C94A76"/>
    <w:rsid w:val="00C95838"/>
    <w:rsid w:val="00CA1354"/>
    <w:rsid w:val="00CA1E77"/>
    <w:rsid w:val="00CA2B18"/>
    <w:rsid w:val="00CA3F76"/>
    <w:rsid w:val="00CA6C68"/>
    <w:rsid w:val="00CB40A3"/>
    <w:rsid w:val="00CB616B"/>
    <w:rsid w:val="00CC189A"/>
    <w:rsid w:val="00CC7DE2"/>
    <w:rsid w:val="00CD66A1"/>
    <w:rsid w:val="00CD68C0"/>
    <w:rsid w:val="00CD6FC9"/>
    <w:rsid w:val="00CD7F25"/>
    <w:rsid w:val="00CF2DE2"/>
    <w:rsid w:val="00CF30C4"/>
    <w:rsid w:val="00CF6CFA"/>
    <w:rsid w:val="00D02E23"/>
    <w:rsid w:val="00D11009"/>
    <w:rsid w:val="00D1214C"/>
    <w:rsid w:val="00D131B2"/>
    <w:rsid w:val="00D14292"/>
    <w:rsid w:val="00D15BF1"/>
    <w:rsid w:val="00D17DAE"/>
    <w:rsid w:val="00D23D4C"/>
    <w:rsid w:val="00D243E7"/>
    <w:rsid w:val="00D24469"/>
    <w:rsid w:val="00D24893"/>
    <w:rsid w:val="00D25624"/>
    <w:rsid w:val="00D25711"/>
    <w:rsid w:val="00D312D2"/>
    <w:rsid w:val="00D32C2A"/>
    <w:rsid w:val="00D340E9"/>
    <w:rsid w:val="00D360F2"/>
    <w:rsid w:val="00D43612"/>
    <w:rsid w:val="00D4393D"/>
    <w:rsid w:val="00D50FCB"/>
    <w:rsid w:val="00D52CBF"/>
    <w:rsid w:val="00D541A5"/>
    <w:rsid w:val="00D576CA"/>
    <w:rsid w:val="00D60913"/>
    <w:rsid w:val="00D662AA"/>
    <w:rsid w:val="00D66F04"/>
    <w:rsid w:val="00D678AC"/>
    <w:rsid w:val="00D71AF3"/>
    <w:rsid w:val="00D75213"/>
    <w:rsid w:val="00D75E7A"/>
    <w:rsid w:val="00D7711A"/>
    <w:rsid w:val="00D82847"/>
    <w:rsid w:val="00D82A0E"/>
    <w:rsid w:val="00D83918"/>
    <w:rsid w:val="00D83D1B"/>
    <w:rsid w:val="00D86B5F"/>
    <w:rsid w:val="00D90043"/>
    <w:rsid w:val="00D91D64"/>
    <w:rsid w:val="00D92D6A"/>
    <w:rsid w:val="00D93DB5"/>
    <w:rsid w:val="00D979C6"/>
    <w:rsid w:val="00DA4AB8"/>
    <w:rsid w:val="00DC50E2"/>
    <w:rsid w:val="00DC54A0"/>
    <w:rsid w:val="00DC6C9C"/>
    <w:rsid w:val="00DD0624"/>
    <w:rsid w:val="00DD13B0"/>
    <w:rsid w:val="00DD2B6E"/>
    <w:rsid w:val="00DD5838"/>
    <w:rsid w:val="00DE13B8"/>
    <w:rsid w:val="00DE7055"/>
    <w:rsid w:val="00DE71AB"/>
    <w:rsid w:val="00DF7145"/>
    <w:rsid w:val="00DF7327"/>
    <w:rsid w:val="00DF7EE0"/>
    <w:rsid w:val="00E0295D"/>
    <w:rsid w:val="00E0396B"/>
    <w:rsid w:val="00E13CDE"/>
    <w:rsid w:val="00E14620"/>
    <w:rsid w:val="00E14817"/>
    <w:rsid w:val="00E17269"/>
    <w:rsid w:val="00E20891"/>
    <w:rsid w:val="00E2190B"/>
    <w:rsid w:val="00E219CD"/>
    <w:rsid w:val="00E2682A"/>
    <w:rsid w:val="00E27678"/>
    <w:rsid w:val="00E27B1D"/>
    <w:rsid w:val="00E33D2D"/>
    <w:rsid w:val="00E340A7"/>
    <w:rsid w:val="00E34208"/>
    <w:rsid w:val="00E36C8F"/>
    <w:rsid w:val="00E37290"/>
    <w:rsid w:val="00E37A55"/>
    <w:rsid w:val="00E37E11"/>
    <w:rsid w:val="00E41C6F"/>
    <w:rsid w:val="00E46AA5"/>
    <w:rsid w:val="00E52467"/>
    <w:rsid w:val="00E52D98"/>
    <w:rsid w:val="00E5499A"/>
    <w:rsid w:val="00E54B1B"/>
    <w:rsid w:val="00E55D87"/>
    <w:rsid w:val="00E571E1"/>
    <w:rsid w:val="00E60A37"/>
    <w:rsid w:val="00E62221"/>
    <w:rsid w:val="00E62923"/>
    <w:rsid w:val="00E653F0"/>
    <w:rsid w:val="00E6554A"/>
    <w:rsid w:val="00E66C96"/>
    <w:rsid w:val="00E66DCC"/>
    <w:rsid w:val="00E672EF"/>
    <w:rsid w:val="00E70FE6"/>
    <w:rsid w:val="00E730A5"/>
    <w:rsid w:val="00E74AE4"/>
    <w:rsid w:val="00E76535"/>
    <w:rsid w:val="00E811F3"/>
    <w:rsid w:val="00E85F91"/>
    <w:rsid w:val="00E87734"/>
    <w:rsid w:val="00EA2492"/>
    <w:rsid w:val="00EA63E1"/>
    <w:rsid w:val="00EB2C4D"/>
    <w:rsid w:val="00EB32E9"/>
    <w:rsid w:val="00EB3F46"/>
    <w:rsid w:val="00EB45CB"/>
    <w:rsid w:val="00EB78F4"/>
    <w:rsid w:val="00EC51B6"/>
    <w:rsid w:val="00ED58B7"/>
    <w:rsid w:val="00EE0ED9"/>
    <w:rsid w:val="00EE23B1"/>
    <w:rsid w:val="00EE2E55"/>
    <w:rsid w:val="00EE456E"/>
    <w:rsid w:val="00EE5CB6"/>
    <w:rsid w:val="00EF1C05"/>
    <w:rsid w:val="00EF3951"/>
    <w:rsid w:val="00EF6426"/>
    <w:rsid w:val="00EF6552"/>
    <w:rsid w:val="00F017DE"/>
    <w:rsid w:val="00F02006"/>
    <w:rsid w:val="00F0405C"/>
    <w:rsid w:val="00F0574A"/>
    <w:rsid w:val="00F16179"/>
    <w:rsid w:val="00F21266"/>
    <w:rsid w:val="00F215D8"/>
    <w:rsid w:val="00F301D0"/>
    <w:rsid w:val="00F30624"/>
    <w:rsid w:val="00F33149"/>
    <w:rsid w:val="00F33605"/>
    <w:rsid w:val="00F33A99"/>
    <w:rsid w:val="00F355C1"/>
    <w:rsid w:val="00F35D21"/>
    <w:rsid w:val="00F4288C"/>
    <w:rsid w:val="00F436C3"/>
    <w:rsid w:val="00F4528C"/>
    <w:rsid w:val="00F460CA"/>
    <w:rsid w:val="00F51D3D"/>
    <w:rsid w:val="00F545FC"/>
    <w:rsid w:val="00F54872"/>
    <w:rsid w:val="00F56D4C"/>
    <w:rsid w:val="00F60098"/>
    <w:rsid w:val="00F648A3"/>
    <w:rsid w:val="00F658F3"/>
    <w:rsid w:val="00F671B9"/>
    <w:rsid w:val="00F676D0"/>
    <w:rsid w:val="00F67C74"/>
    <w:rsid w:val="00F70353"/>
    <w:rsid w:val="00F72977"/>
    <w:rsid w:val="00F75F46"/>
    <w:rsid w:val="00F8016B"/>
    <w:rsid w:val="00F804E1"/>
    <w:rsid w:val="00F838EB"/>
    <w:rsid w:val="00F86699"/>
    <w:rsid w:val="00F874CE"/>
    <w:rsid w:val="00F87ABC"/>
    <w:rsid w:val="00F87F88"/>
    <w:rsid w:val="00F90A9F"/>
    <w:rsid w:val="00F913C7"/>
    <w:rsid w:val="00F91DF6"/>
    <w:rsid w:val="00F94745"/>
    <w:rsid w:val="00F952A4"/>
    <w:rsid w:val="00F962E3"/>
    <w:rsid w:val="00FA3F66"/>
    <w:rsid w:val="00FB2706"/>
    <w:rsid w:val="00FB3374"/>
    <w:rsid w:val="00FB43DA"/>
    <w:rsid w:val="00FB67DE"/>
    <w:rsid w:val="00FD1E84"/>
    <w:rsid w:val="00FD23CD"/>
    <w:rsid w:val="00FD659C"/>
    <w:rsid w:val="00FD68B9"/>
    <w:rsid w:val="00FD6CB9"/>
    <w:rsid w:val="00FE1372"/>
    <w:rsid w:val="00FE287A"/>
    <w:rsid w:val="00FE3081"/>
    <w:rsid w:val="00FE3E3B"/>
    <w:rsid w:val="00FE689C"/>
    <w:rsid w:val="00FE7134"/>
    <w:rsid w:val="00FE7D87"/>
    <w:rsid w:val="00FF31D6"/>
    <w:rsid w:val="00FF78CB"/>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81589A"/>
  <w15:docId w15:val="{2F3A3B81-6E9C-4489-86DB-C0E098FF8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20D9"/>
    <w:pPr>
      <w:spacing w:before="120" w:after="120"/>
    </w:pPr>
    <w:rPr>
      <w:rFonts w:ascii="Arial" w:hAnsi="Arial"/>
      <w:snapToGrid w:val="0"/>
      <w:lang w:val="en-GB"/>
    </w:rPr>
  </w:style>
  <w:style w:type="paragraph" w:styleId="Heading1">
    <w:name w:val="heading 1"/>
    <w:basedOn w:val="Normal"/>
    <w:next w:val="Normal"/>
    <w:link w:val="Heading1Char1"/>
    <w:qFormat/>
    <w:rsid w:val="00C44260"/>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rsid w:val="00C44260"/>
    <w:pPr>
      <w:keepNext/>
      <w:outlineLvl w:val="1"/>
    </w:pPr>
    <w:rPr>
      <w:lang w:val="fr-BE"/>
    </w:rPr>
  </w:style>
  <w:style w:type="paragraph" w:styleId="Heading3">
    <w:name w:val="heading 3"/>
    <w:basedOn w:val="Normal"/>
    <w:next w:val="Normal"/>
    <w:link w:val="Heading3Char"/>
    <w:qFormat/>
    <w:rsid w:val="00C44260"/>
    <w:pPr>
      <w:keepNext/>
      <w:framePr w:hSpace="181" w:vSpace="181" w:wrap="auto" w:vAnchor="text" w:hAnchor="text" w:y="1"/>
      <w:outlineLvl w:val="2"/>
    </w:pPr>
  </w:style>
  <w:style w:type="paragraph" w:styleId="Heading4">
    <w:name w:val="heading 4"/>
    <w:basedOn w:val="Normal"/>
    <w:next w:val="Normal"/>
    <w:link w:val="Heading4Char"/>
    <w:qFormat/>
    <w:rsid w:val="00C44260"/>
    <w:pPr>
      <w:keepNext/>
      <w:numPr>
        <w:ilvl w:val="3"/>
        <w:numId w:val="2"/>
      </w:numPr>
      <w:spacing w:before="240" w:after="60"/>
      <w:outlineLvl w:val="3"/>
    </w:pPr>
    <w:rPr>
      <w:b/>
      <w:sz w:val="24"/>
      <w:lang w:val="sv-SE"/>
    </w:rPr>
  </w:style>
  <w:style w:type="paragraph" w:styleId="Heading5">
    <w:name w:val="heading 5"/>
    <w:basedOn w:val="Normal"/>
    <w:next w:val="Normal"/>
    <w:link w:val="Heading5Char"/>
    <w:qFormat/>
    <w:rsid w:val="00C44260"/>
    <w:pPr>
      <w:numPr>
        <w:ilvl w:val="4"/>
        <w:numId w:val="2"/>
      </w:numPr>
      <w:spacing w:before="240" w:after="60"/>
      <w:outlineLvl w:val="4"/>
    </w:pPr>
    <w:rPr>
      <w:sz w:val="22"/>
      <w:lang w:val="sv-SE"/>
    </w:rPr>
  </w:style>
  <w:style w:type="paragraph" w:styleId="Heading6">
    <w:name w:val="heading 6"/>
    <w:basedOn w:val="Normal"/>
    <w:next w:val="Normal"/>
    <w:link w:val="Heading6Char"/>
    <w:qFormat/>
    <w:rsid w:val="00C44260"/>
    <w:pPr>
      <w:numPr>
        <w:ilvl w:val="5"/>
        <w:numId w:val="2"/>
      </w:numPr>
      <w:tabs>
        <w:tab w:val="clear" w:pos="360"/>
        <w:tab w:val="num" w:pos="1152"/>
      </w:tabs>
      <w:spacing w:before="240" w:after="60"/>
      <w:ind w:left="1152" w:hanging="1152"/>
      <w:outlineLvl w:val="5"/>
    </w:pPr>
    <w:rPr>
      <w:i/>
      <w:sz w:val="22"/>
      <w:lang w:val="sv-SE"/>
    </w:rPr>
  </w:style>
  <w:style w:type="paragraph" w:styleId="Heading7">
    <w:name w:val="heading 7"/>
    <w:basedOn w:val="Normal"/>
    <w:next w:val="Normal"/>
    <w:link w:val="Heading7Char"/>
    <w:qFormat/>
    <w:rsid w:val="00C44260"/>
    <w:pPr>
      <w:numPr>
        <w:ilvl w:val="6"/>
        <w:numId w:val="2"/>
      </w:numPr>
      <w:spacing w:before="240" w:after="60"/>
      <w:outlineLvl w:val="6"/>
    </w:pPr>
    <w:rPr>
      <w:lang w:val="sv-SE"/>
    </w:rPr>
  </w:style>
  <w:style w:type="paragraph" w:styleId="Heading8">
    <w:name w:val="heading 8"/>
    <w:basedOn w:val="Normal"/>
    <w:next w:val="Normal"/>
    <w:link w:val="Heading8Char"/>
    <w:qFormat/>
    <w:rsid w:val="00C44260"/>
    <w:pPr>
      <w:numPr>
        <w:ilvl w:val="7"/>
        <w:numId w:val="2"/>
      </w:numPr>
      <w:spacing w:before="240" w:after="60"/>
      <w:outlineLvl w:val="7"/>
    </w:pPr>
    <w:rPr>
      <w:i/>
      <w:lang w:val="sv-SE"/>
    </w:rPr>
  </w:style>
  <w:style w:type="paragraph" w:styleId="Heading9">
    <w:name w:val="heading 9"/>
    <w:basedOn w:val="Normal"/>
    <w:next w:val="Normal"/>
    <w:link w:val="Heading9Char"/>
    <w:qFormat/>
    <w:rsid w:val="00C44260"/>
    <w:pPr>
      <w:numPr>
        <w:ilvl w:val="8"/>
        <w:numId w:val="2"/>
      </w:numPr>
      <w:spacing w:before="240" w:after="60"/>
      <w:outlineLvl w:val="8"/>
    </w:pPr>
    <w:rPr>
      <w:b/>
      <w:i/>
      <w:sz w:val="18"/>
      <w:lang w:val="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C44260"/>
    <w:pPr>
      <w:jc w:val="center"/>
    </w:pPr>
    <w:rPr>
      <w:b/>
      <w:sz w:val="28"/>
      <w:lang w:val="fr-BE"/>
    </w:rPr>
  </w:style>
  <w:style w:type="paragraph" w:styleId="Subtitle">
    <w:name w:val="Subtitle"/>
    <w:basedOn w:val="Normal"/>
    <w:link w:val="SubtitleChar"/>
    <w:qFormat/>
    <w:rsid w:val="00C44260"/>
    <w:pPr>
      <w:jc w:val="center"/>
    </w:pPr>
    <w:rPr>
      <w:b/>
      <w:sz w:val="28"/>
      <w:lang w:val="fr-BE"/>
    </w:rPr>
  </w:style>
  <w:style w:type="paragraph" w:styleId="BodyTextIndent">
    <w:name w:val="Body Text Indent"/>
    <w:basedOn w:val="Normal"/>
    <w:link w:val="BodyTextIndentChar"/>
    <w:rsid w:val="00C44260"/>
    <w:pPr>
      <w:tabs>
        <w:tab w:val="num" w:pos="567"/>
      </w:tabs>
      <w:spacing w:before="0" w:after="0"/>
      <w:jc w:val="both"/>
    </w:pPr>
    <w:rPr>
      <w:rFonts w:ascii="Times New Roman" w:hAnsi="Times New Roman"/>
      <w:sz w:val="24"/>
      <w:lang w:val="sv-SE"/>
    </w:rPr>
  </w:style>
  <w:style w:type="paragraph" w:styleId="BodyText">
    <w:name w:val="Body Text"/>
    <w:basedOn w:val="Normal"/>
    <w:link w:val="BodyTextChar"/>
    <w:rsid w:val="00C44260"/>
    <w:rPr>
      <w:lang w:val="sv-SE"/>
    </w:rPr>
  </w:style>
  <w:style w:type="paragraph" w:styleId="BodyTextIndent2">
    <w:name w:val="Body Text Indent 2"/>
    <w:basedOn w:val="Normal"/>
    <w:link w:val="BodyTextIndent2Char"/>
    <w:rsid w:val="00C44260"/>
    <w:pPr>
      <w:tabs>
        <w:tab w:val="num" w:pos="567"/>
        <w:tab w:val="num" w:pos="2160"/>
      </w:tabs>
      <w:spacing w:after="240"/>
      <w:ind w:left="567" w:hanging="567"/>
      <w:jc w:val="both"/>
    </w:pPr>
    <w:rPr>
      <w:sz w:val="24"/>
      <w:u w:val="single"/>
      <w:lang w:val="sv-SE"/>
    </w:rPr>
  </w:style>
  <w:style w:type="paragraph" w:styleId="BodyTextIndent3">
    <w:name w:val="Body Text Indent 3"/>
    <w:basedOn w:val="Normal"/>
    <w:link w:val="BodyTextIndent3Char"/>
    <w:rsid w:val="00C44260"/>
    <w:pPr>
      <w:tabs>
        <w:tab w:val="left" w:pos="1276"/>
      </w:tabs>
      <w:ind w:left="1276" w:hanging="425"/>
      <w:jc w:val="both"/>
    </w:pPr>
    <w:rPr>
      <w:sz w:val="24"/>
      <w:lang w:val="sv-SE"/>
    </w:rPr>
  </w:style>
  <w:style w:type="paragraph" w:customStyle="1" w:styleId="Text3">
    <w:name w:val="Text 3"/>
    <w:basedOn w:val="Normal"/>
    <w:rsid w:val="00C44260"/>
    <w:pPr>
      <w:tabs>
        <w:tab w:val="left" w:pos="2302"/>
      </w:tabs>
      <w:spacing w:after="240"/>
      <w:ind w:left="1202"/>
      <w:jc w:val="both"/>
    </w:pPr>
    <w:rPr>
      <w:sz w:val="24"/>
    </w:rPr>
  </w:style>
  <w:style w:type="paragraph" w:styleId="Header">
    <w:name w:val="header"/>
    <w:basedOn w:val="Normal"/>
    <w:link w:val="HeaderChar"/>
    <w:rsid w:val="00C44260"/>
    <w:pPr>
      <w:tabs>
        <w:tab w:val="center" w:pos="4320"/>
        <w:tab w:val="right" w:pos="8640"/>
      </w:tabs>
    </w:pPr>
    <w:rPr>
      <w:lang w:val="sv-SE"/>
    </w:rPr>
  </w:style>
  <w:style w:type="paragraph" w:styleId="Footer">
    <w:name w:val="footer"/>
    <w:basedOn w:val="Normal"/>
    <w:link w:val="FooterChar"/>
    <w:uiPriority w:val="99"/>
    <w:rsid w:val="00C44260"/>
    <w:pPr>
      <w:tabs>
        <w:tab w:val="center" w:pos="4320"/>
        <w:tab w:val="right" w:pos="8640"/>
      </w:tabs>
    </w:pPr>
    <w:rPr>
      <w:lang w:val="sv-SE"/>
    </w:rPr>
  </w:style>
  <w:style w:type="character" w:styleId="PageNumber">
    <w:name w:val="page number"/>
    <w:basedOn w:val="DefaultParagraphFont"/>
    <w:rsid w:val="00C44260"/>
  </w:style>
  <w:style w:type="paragraph" w:styleId="BodyText3">
    <w:name w:val="Body Text 3"/>
    <w:basedOn w:val="Normal"/>
    <w:link w:val="BodyText3Char"/>
    <w:rsid w:val="00C44260"/>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uiPriority w:val="99"/>
    <w:rsid w:val="00C44260"/>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
    <w:basedOn w:val="Normal"/>
    <w:autoRedefine/>
    <w:uiPriority w:val="99"/>
    <w:qFormat/>
    <w:rsid w:val="009D0375"/>
    <w:pPr>
      <w:spacing w:before="0"/>
      <w:ind w:left="142" w:hanging="142"/>
      <w:jc w:val="both"/>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sid w:val="00C44260"/>
    <w:rPr>
      <w:vertAlign w:val="superscript"/>
    </w:rPr>
  </w:style>
  <w:style w:type="paragraph" w:styleId="DocumentMap">
    <w:name w:val="Document Map"/>
    <w:basedOn w:val="Normal"/>
    <w:link w:val="DocumentMapChar"/>
    <w:semiHidden/>
    <w:rsid w:val="00C44260"/>
    <w:pPr>
      <w:shd w:val="clear" w:color="auto" w:fill="000080"/>
    </w:pPr>
    <w:rPr>
      <w:sz w:val="24"/>
      <w:lang w:val="fr-FR"/>
    </w:rPr>
  </w:style>
  <w:style w:type="paragraph" w:customStyle="1" w:styleId="bulletsub">
    <w:name w:val="bullet_sub"/>
    <w:basedOn w:val="Normal"/>
    <w:rsid w:val="00C4426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rsid w:val="00C44260"/>
    <w:pPr>
      <w:spacing w:after="240"/>
      <w:jc w:val="center"/>
    </w:pPr>
    <w:rPr>
      <w:b/>
      <w:sz w:val="40"/>
    </w:rPr>
  </w:style>
  <w:style w:type="paragraph" w:customStyle="1" w:styleId="SubTitle2">
    <w:name w:val="SubTitle 2"/>
    <w:basedOn w:val="Normal"/>
    <w:rsid w:val="00C44260"/>
    <w:pPr>
      <w:spacing w:after="240"/>
      <w:jc w:val="center"/>
    </w:pPr>
    <w:rPr>
      <w:b/>
      <w:sz w:val="32"/>
    </w:rPr>
  </w:style>
  <w:style w:type="paragraph" w:customStyle="1" w:styleId="Annexetitle">
    <w:name w:val="Annexe_title"/>
    <w:basedOn w:val="Heading1"/>
    <w:next w:val="Normal"/>
    <w:autoRedefine/>
    <w:rsid w:val="00C44260"/>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rsid w:val="00C44260"/>
    <w:pPr>
      <w:keepNext/>
      <w:widowControl w:val="0"/>
      <w:tabs>
        <w:tab w:val="num" w:pos="992"/>
      </w:tabs>
      <w:ind w:left="992" w:hanging="992"/>
    </w:pPr>
    <w:rPr>
      <w:b/>
      <w:sz w:val="18"/>
      <w:lang w:val="fr-FR"/>
    </w:rPr>
  </w:style>
  <w:style w:type="paragraph" w:customStyle="1" w:styleId="titlefront">
    <w:name w:val="title_front"/>
    <w:basedOn w:val="Normal"/>
    <w:rsid w:val="00C44260"/>
    <w:pPr>
      <w:spacing w:before="240"/>
      <w:ind w:left="1701"/>
      <w:jc w:val="right"/>
    </w:pPr>
    <w:rPr>
      <w:rFonts w:ascii="Optima" w:hAnsi="Optima"/>
      <w:b/>
      <w:sz w:val="28"/>
    </w:rPr>
  </w:style>
  <w:style w:type="paragraph" w:styleId="TOC1">
    <w:name w:val="toc 1"/>
    <w:basedOn w:val="Normal"/>
    <w:next w:val="Normal"/>
    <w:autoRedefine/>
    <w:semiHidden/>
    <w:rsid w:val="00C44260"/>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rsid w:val="00C44260"/>
    <w:pPr>
      <w:spacing w:before="0" w:after="0"/>
      <w:ind w:left="200"/>
    </w:pPr>
    <w:rPr>
      <w:rFonts w:ascii="Times New Roman" w:hAnsi="Times New Roman"/>
      <w:smallCaps/>
    </w:rPr>
  </w:style>
  <w:style w:type="character" w:styleId="Strong">
    <w:name w:val="Strong"/>
    <w:qFormat/>
    <w:rsid w:val="00C44260"/>
    <w:rPr>
      <w:b/>
    </w:rPr>
  </w:style>
  <w:style w:type="paragraph" w:customStyle="1" w:styleId="Blockquote">
    <w:name w:val="Blockquote"/>
    <w:basedOn w:val="Normal"/>
    <w:rsid w:val="00C44260"/>
    <w:pPr>
      <w:widowControl w:val="0"/>
      <w:spacing w:before="100" w:after="100"/>
      <w:ind w:left="360" w:right="360"/>
    </w:pPr>
    <w:rPr>
      <w:sz w:val="24"/>
      <w:lang w:val="en-US"/>
    </w:rPr>
  </w:style>
  <w:style w:type="paragraph" w:styleId="TOC3">
    <w:name w:val="toc 3"/>
    <w:basedOn w:val="Normal"/>
    <w:next w:val="Normal"/>
    <w:autoRedefine/>
    <w:semiHidden/>
    <w:rsid w:val="00C44260"/>
    <w:pPr>
      <w:spacing w:before="0" w:after="0"/>
      <w:ind w:left="400"/>
    </w:pPr>
    <w:rPr>
      <w:rFonts w:ascii="Times New Roman" w:hAnsi="Times New Roman"/>
      <w:i/>
    </w:rPr>
  </w:style>
  <w:style w:type="paragraph" w:styleId="TOC4">
    <w:name w:val="toc 4"/>
    <w:basedOn w:val="Normal"/>
    <w:next w:val="Normal"/>
    <w:autoRedefine/>
    <w:semiHidden/>
    <w:rsid w:val="00C44260"/>
    <w:pPr>
      <w:spacing w:before="0" w:after="0"/>
      <w:ind w:left="600"/>
    </w:pPr>
    <w:rPr>
      <w:rFonts w:ascii="Times New Roman" w:hAnsi="Times New Roman"/>
      <w:sz w:val="18"/>
    </w:rPr>
  </w:style>
  <w:style w:type="paragraph" w:styleId="TOC5">
    <w:name w:val="toc 5"/>
    <w:basedOn w:val="Normal"/>
    <w:next w:val="Normal"/>
    <w:autoRedefine/>
    <w:semiHidden/>
    <w:rsid w:val="00C44260"/>
    <w:pPr>
      <w:spacing w:before="0" w:after="0"/>
      <w:ind w:left="800"/>
    </w:pPr>
    <w:rPr>
      <w:rFonts w:ascii="Times New Roman" w:hAnsi="Times New Roman"/>
      <w:sz w:val="18"/>
    </w:rPr>
  </w:style>
  <w:style w:type="paragraph" w:styleId="TOC6">
    <w:name w:val="toc 6"/>
    <w:basedOn w:val="Normal"/>
    <w:next w:val="Normal"/>
    <w:autoRedefine/>
    <w:semiHidden/>
    <w:rsid w:val="00C44260"/>
    <w:pPr>
      <w:spacing w:before="0" w:after="0"/>
      <w:ind w:left="1000"/>
    </w:pPr>
    <w:rPr>
      <w:rFonts w:ascii="Times New Roman" w:hAnsi="Times New Roman"/>
      <w:sz w:val="18"/>
    </w:rPr>
  </w:style>
  <w:style w:type="paragraph" w:styleId="TOC7">
    <w:name w:val="toc 7"/>
    <w:basedOn w:val="Normal"/>
    <w:next w:val="Normal"/>
    <w:autoRedefine/>
    <w:semiHidden/>
    <w:rsid w:val="00C44260"/>
    <w:pPr>
      <w:spacing w:before="0" w:after="0"/>
      <w:ind w:left="1200"/>
    </w:pPr>
    <w:rPr>
      <w:rFonts w:ascii="Times New Roman" w:hAnsi="Times New Roman"/>
      <w:sz w:val="18"/>
    </w:rPr>
  </w:style>
  <w:style w:type="paragraph" w:styleId="TOC8">
    <w:name w:val="toc 8"/>
    <w:basedOn w:val="Normal"/>
    <w:next w:val="Normal"/>
    <w:autoRedefine/>
    <w:semiHidden/>
    <w:rsid w:val="00C44260"/>
    <w:pPr>
      <w:spacing w:before="0" w:after="0"/>
      <w:ind w:left="1400"/>
    </w:pPr>
    <w:rPr>
      <w:rFonts w:ascii="Times New Roman" w:hAnsi="Times New Roman"/>
      <w:sz w:val="18"/>
    </w:rPr>
  </w:style>
  <w:style w:type="paragraph" w:styleId="TOC9">
    <w:name w:val="toc 9"/>
    <w:basedOn w:val="Normal"/>
    <w:next w:val="Normal"/>
    <w:autoRedefine/>
    <w:semiHidden/>
    <w:rsid w:val="00C44260"/>
    <w:pPr>
      <w:spacing w:before="0" w:after="0"/>
      <w:ind w:left="1600"/>
    </w:pPr>
    <w:rPr>
      <w:rFonts w:ascii="Times New Roman" w:hAnsi="Times New Roman"/>
      <w:sz w:val="18"/>
    </w:rPr>
  </w:style>
  <w:style w:type="character" w:styleId="FollowedHyperlink">
    <w:name w:val="FollowedHyperlink"/>
    <w:rsid w:val="00C44260"/>
    <w:rPr>
      <w:color w:val="800080"/>
      <w:u w:val="single"/>
    </w:rPr>
  </w:style>
  <w:style w:type="paragraph" w:customStyle="1" w:styleId="Style2">
    <w:name w:val="Style2"/>
    <w:basedOn w:val="Style1"/>
    <w:rsid w:val="00C44260"/>
    <w:pPr>
      <w:tabs>
        <w:tab w:val="clear" w:pos="992"/>
        <w:tab w:val="num" w:pos="2091"/>
      </w:tabs>
      <w:ind w:left="2977"/>
      <w:jc w:val="both"/>
    </w:pPr>
  </w:style>
  <w:style w:type="paragraph" w:customStyle="1" w:styleId="text">
    <w:name w:val="text"/>
    <w:rsid w:val="00C44260"/>
    <w:pPr>
      <w:widowControl w:val="0"/>
      <w:spacing w:before="240" w:line="240" w:lineRule="exact"/>
      <w:jc w:val="both"/>
    </w:pPr>
    <w:rPr>
      <w:rFonts w:ascii="Arial" w:hAnsi="Arial"/>
      <w:snapToGrid w:val="0"/>
      <w:sz w:val="24"/>
      <w:lang w:val="cs-CZ"/>
    </w:rPr>
  </w:style>
  <w:style w:type="paragraph" w:customStyle="1" w:styleId="Section">
    <w:name w:val="Section"/>
    <w:basedOn w:val="Normal"/>
    <w:rsid w:val="00C44260"/>
    <w:pPr>
      <w:widowControl w:val="0"/>
      <w:spacing w:before="0" w:after="0" w:line="360" w:lineRule="exact"/>
      <w:jc w:val="center"/>
    </w:pPr>
    <w:rPr>
      <w:b/>
      <w:sz w:val="32"/>
      <w:lang w:val="cs-CZ"/>
    </w:rPr>
  </w:style>
  <w:style w:type="paragraph" w:customStyle="1" w:styleId="ManualNumPar1">
    <w:name w:val="Manual NumPar 1"/>
    <w:basedOn w:val="Normal"/>
    <w:next w:val="Normal"/>
    <w:rsid w:val="00C44260"/>
    <w:pPr>
      <w:ind w:left="851" w:hanging="851"/>
      <w:jc w:val="both"/>
    </w:pPr>
    <w:rPr>
      <w:rFonts w:ascii="Times New Roman" w:hAnsi="Times New Roman"/>
      <w:sz w:val="24"/>
      <w:lang w:val="fr-FR"/>
    </w:rPr>
  </w:style>
  <w:style w:type="table" w:styleId="TableGrid">
    <w:name w:val="Table Grid"/>
    <w:basedOn w:val="TableNormal"/>
    <w:rsid w:val="00F90A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rFonts w:ascii="Times New Roman" w:hAnsi="Times New Roman"/>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uiPriority w:val="99"/>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uiPriority w:val="99"/>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uiPriority w:val="99"/>
    <w:rsid w:val="00EE23B1"/>
    <w:rPr>
      <w:sz w:val="16"/>
      <w:szCs w:val="16"/>
    </w:rPr>
  </w:style>
  <w:style w:type="paragraph" w:styleId="CommentText">
    <w:name w:val="annotation text"/>
    <w:basedOn w:val="Normal"/>
    <w:link w:val="CommentTextChar"/>
    <w:uiPriority w:val="99"/>
    <w:semiHidden/>
    <w:rsid w:val="00EE23B1"/>
  </w:style>
  <w:style w:type="paragraph" w:styleId="CommentSubject">
    <w:name w:val="annotation subject"/>
    <w:basedOn w:val="CommentText"/>
    <w:next w:val="CommentText"/>
    <w:semiHidden/>
    <w:rsid w:val="00EE23B1"/>
    <w:rPr>
      <w:b/>
      <w:bCs/>
    </w:rPr>
  </w:style>
  <w:style w:type="paragraph" w:styleId="ListNumber">
    <w:name w:val="List Number"/>
    <w:basedOn w:val="Norma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a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a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al"/>
    <w:rsid w:val="00EB45CB"/>
    <w:pPr>
      <w:numPr>
        <w:ilvl w:val="3"/>
        <w:numId w:val="18"/>
      </w:numPr>
      <w:spacing w:before="0" w:after="240"/>
      <w:jc w:val="both"/>
    </w:pPr>
    <w:rPr>
      <w:rFonts w:ascii="Times New Roman" w:hAnsi="Times New Roman"/>
      <w:snapToGrid/>
      <w:sz w:val="24"/>
    </w:rPr>
  </w:style>
  <w:style w:type="character" w:customStyle="1" w:styleId="CommentTextChar">
    <w:name w:val="Comment Text Char"/>
    <w:link w:val="CommentText"/>
    <w:uiPriority w:val="99"/>
    <w:semiHidden/>
    <w:rsid w:val="00240B1F"/>
    <w:rPr>
      <w:rFonts w:ascii="Arial" w:hAnsi="Arial"/>
      <w:snapToGrid w:val="0"/>
      <w:lang w:eastAsia="en-US"/>
    </w:rPr>
  </w:style>
  <w:style w:type="paragraph" w:styleId="Revision">
    <w:name w:val="Revision"/>
    <w:hidden/>
    <w:uiPriority w:val="99"/>
    <w:semiHidden/>
    <w:rsid w:val="00AB3A36"/>
    <w:rPr>
      <w:rFonts w:ascii="Arial" w:hAnsi="Arial"/>
      <w:snapToGrid w:val="0"/>
      <w:lang w:val="en-GB"/>
    </w:rPr>
  </w:style>
  <w:style w:type="paragraph" w:customStyle="1" w:styleId="Default">
    <w:name w:val="Default"/>
    <w:rsid w:val="00E76535"/>
    <w:pPr>
      <w:autoSpaceDE w:val="0"/>
      <w:autoSpaceDN w:val="0"/>
      <w:adjustRightInd w:val="0"/>
    </w:pPr>
    <w:rPr>
      <w:color w:val="000000"/>
      <w:sz w:val="24"/>
      <w:szCs w:val="24"/>
      <w:lang w:val="en-GB" w:eastAsia="en-GB"/>
    </w:rPr>
  </w:style>
  <w:style w:type="paragraph" w:styleId="ListParagraph">
    <w:name w:val="List Paragraph"/>
    <w:basedOn w:val="Norma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al"/>
    <w:rsid w:val="00F0405C"/>
    <w:pPr>
      <w:spacing w:before="0" w:after="240"/>
      <w:ind w:left="482"/>
      <w:jc w:val="both"/>
    </w:pPr>
    <w:rPr>
      <w:rFonts w:ascii="Times New Roman" w:eastAsia="Calibri" w:hAnsi="Times New Roman"/>
      <w:snapToGrid/>
      <w:sz w:val="24"/>
      <w:szCs w:val="24"/>
    </w:rPr>
  </w:style>
  <w:style w:type="character" w:customStyle="1" w:styleId="UnresolvedMention1">
    <w:name w:val="Unresolved Mention1"/>
    <w:uiPriority w:val="99"/>
    <w:semiHidden/>
    <w:unhideWhenUsed/>
    <w:rsid w:val="003F3783"/>
    <w:rPr>
      <w:color w:val="605E5C"/>
      <w:shd w:val="clear" w:color="auto" w:fill="E1DFDD"/>
    </w:rPr>
  </w:style>
  <w:style w:type="paragraph" w:customStyle="1" w:styleId="paragraph">
    <w:name w:val="paragraph"/>
    <w:basedOn w:val="Normal"/>
    <w:rsid w:val="003F3783"/>
    <w:pPr>
      <w:spacing w:before="100" w:beforeAutospacing="1" w:after="100" w:afterAutospacing="1"/>
    </w:pPr>
    <w:rPr>
      <w:rFonts w:ascii="Times New Roman" w:hAnsi="Times New Roman"/>
      <w:snapToGrid/>
      <w:sz w:val="24"/>
      <w:szCs w:val="24"/>
      <w:lang w:val="fr-BE" w:eastAsia="fr-BE"/>
    </w:rPr>
  </w:style>
  <w:style w:type="character" w:customStyle="1" w:styleId="UnresolvedMention2">
    <w:name w:val="Unresolved Mention2"/>
    <w:uiPriority w:val="99"/>
    <w:semiHidden/>
    <w:unhideWhenUsed/>
    <w:rsid w:val="006A60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476537894">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radskimuzej.kp@gmail.co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C5B7ED-67BE-46AA-9A80-221A7F9AB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2033</TotalTime>
  <Pages>6</Pages>
  <Words>1984</Words>
  <Characters>11314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13272</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User</cp:lastModifiedBy>
  <cp:revision>31</cp:revision>
  <cp:lastPrinted>2025-12-20T11:07:00Z</cp:lastPrinted>
  <dcterms:created xsi:type="dcterms:W3CDTF">2025-03-17T17:03:00Z</dcterms:created>
  <dcterms:modified xsi:type="dcterms:W3CDTF">2025-12-23T11:10:00Z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y fmtid="{D5CDD505-2E9C-101B-9397-08002B2CF9AE}" pid="3" name="MSIP_Label_6bd9ddd1-4d20-43f6-abfa-fc3c07406f94_Enabled">
    <vt:lpwstr>true</vt:lpwstr>
  </property>
  <property fmtid="{D5CDD505-2E9C-101B-9397-08002B2CF9AE}" pid="4" name="MSIP_Label_6bd9ddd1-4d20-43f6-abfa-fc3c07406f94_SetDate">
    <vt:lpwstr>2023-01-30T14:59:56Z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80bce80d-9a0a-4ba6-ad51-296613edf76f</vt:lpwstr>
  </property>
  <property fmtid="{D5CDD505-2E9C-101B-9397-08002B2CF9AE}" pid="9" name="MSIP_Label_6bd9ddd1-4d20-43f6-abfa-fc3c07406f94_ContentBits">
    <vt:lpwstr>0</vt:lpwstr>
  </property>
</Properties>
</file>